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3B7" w:rsidRPr="00354FA0" w:rsidRDefault="004A03B7" w:rsidP="004A03B7">
      <w:pPr>
        <w:pStyle w:val="Paragrafoelenco1"/>
        <w:widowControl w:val="0"/>
        <w:pBdr>
          <w:top w:val="single" w:sz="4" w:space="12" w:color="auto"/>
          <w:left w:val="single" w:sz="4" w:space="4" w:color="auto"/>
          <w:bottom w:val="single" w:sz="4" w:space="1" w:color="auto"/>
          <w:right w:val="single" w:sz="4" w:space="4" w:color="auto"/>
        </w:pBdr>
        <w:tabs>
          <w:tab w:val="left" w:pos="993"/>
        </w:tabs>
        <w:suppressAutoHyphens/>
        <w:spacing w:after="0" w:line="100" w:lineRule="atLeast"/>
        <w:ind w:left="142"/>
        <w:jc w:val="center"/>
        <w:rPr>
          <w:b/>
          <w:sz w:val="24"/>
          <w:szCs w:val="24"/>
        </w:rPr>
      </w:pPr>
      <w:r w:rsidRPr="00354FA0">
        <w:rPr>
          <w:b/>
          <w:sz w:val="24"/>
          <w:szCs w:val="24"/>
        </w:rPr>
        <w:t xml:space="preserve">CRITERI PER LA VALUTAZIONE FINALE DEGLI ALUNNI </w:t>
      </w:r>
    </w:p>
    <w:p w:rsidR="004A03B7" w:rsidRDefault="004A03B7" w:rsidP="004A03B7">
      <w:pPr>
        <w:pStyle w:val="Paragrafoelenco1"/>
        <w:widowControl w:val="0"/>
        <w:pBdr>
          <w:top w:val="single" w:sz="4" w:space="12" w:color="auto"/>
          <w:left w:val="single" w:sz="4" w:space="4" w:color="auto"/>
          <w:bottom w:val="single" w:sz="4" w:space="1" w:color="auto"/>
          <w:right w:val="single" w:sz="4" w:space="4" w:color="auto"/>
        </w:pBdr>
        <w:suppressAutoHyphens/>
        <w:spacing w:after="0" w:line="100" w:lineRule="atLeast"/>
        <w:ind w:left="142"/>
        <w:jc w:val="center"/>
        <w:rPr>
          <w:b/>
          <w:sz w:val="24"/>
          <w:szCs w:val="24"/>
        </w:rPr>
      </w:pPr>
      <w:r w:rsidRPr="00354FA0">
        <w:rPr>
          <w:b/>
          <w:sz w:val="24"/>
          <w:szCs w:val="24"/>
        </w:rPr>
        <w:t>E PER L’ AMMISSIONE/NON AMMISSIONE ALLA CLASSE SUCCESSIVA</w:t>
      </w:r>
    </w:p>
    <w:p w:rsidR="004A03B7" w:rsidRPr="00354FA0" w:rsidRDefault="004A03B7" w:rsidP="004A03B7">
      <w:pPr>
        <w:pStyle w:val="Paragrafoelenco1"/>
        <w:widowControl w:val="0"/>
        <w:pBdr>
          <w:top w:val="single" w:sz="4" w:space="12" w:color="auto"/>
          <w:left w:val="single" w:sz="4" w:space="4" w:color="auto"/>
          <w:bottom w:val="single" w:sz="4" w:space="1" w:color="auto"/>
          <w:right w:val="single" w:sz="4" w:space="4" w:color="auto"/>
        </w:pBdr>
        <w:suppressAutoHyphens/>
        <w:spacing w:after="0" w:line="100" w:lineRule="atLeast"/>
        <w:ind w:left="142"/>
        <w:jc w:val="center"/>
        <w:rPr>
          <w:b/>
          <w:sz w:val="24"/>
          <w:szCs w:val="24"/>
        </w:rPr>
      </w:pPr>
      <w:r>
        <w:rPr>
          <w:b/>
          <w:sz w:val="24"/>
          <w:szCs w:val="24"/>
        </w:rPr>
        <w:t>E ALL’ESAME DI STATO</w:t>
      </w:r>
      <w:r w:rsidRPr="00354FA0">
        <w:rPr>
          <w:b/>
          <w:sz w:val="24"/>
          <w:szCs w:val="24"/>
        </w:rPr>
        <w:t xml:space="preserve"> </w:t>
      </w:r>
    </w:p>
    <w:p w:rsidR="004A03B7" w:rsidRPr="00354FA0" w:rsidRDefault="004A03B7" w:rsidP="004A03B7">
      <w:pPr>
        <w:pStyle w:val="Paragrafoelenco1"/>
        <w:widowControl w:val="0"/>
        <w:pBdr>
          <w:top w:val="single" w:sz="4" w:space="12" w:color="auto"/>
          <w:left w:val="single" w:sz="4" w:space="4" w:color="auto"/>
          <w:bottom w:val="single" w:sz="4" w:space="1" w:color="auto"/>
          <w:right w:val="single" w:sz="4" w:space="4" w:color="auto"/>
        </w:pBdr>
        <w:suppressAutoHyphens/>
        <w:spacing w:after="0" w:line="100" w:lineRule="atLeast"/>
        <w:ind w:left="142"/>
        <w:jc w:val="center"/>
        <w:rPr>
          <w:b/>
          <w:sz w:val="24"/>
          <w:szCs w:val="24"/>
        </w:rPr>
      </w:pPr>
      <w:r w:rsidRPr="00354FA0">
        <w:rPr>
          <w:b/>
          <w:sz w:val="24"/>
          <w:szCs w:val="24"/>
        </w:rPr>
        <w:t xml:space="preserve">ai sensi del </w:t>
      </w:r>
      <w:proofErr w:type="spellStart"/>
      <w:r w:rsidRPr="00354FA0">
        <w:rPr>
          <w:b/>
          <w:sz w:val="24"/>
          <w:szCs w:val="24"/>
        </w:rPr>
        <w:t>D.lgs</w:t>
      </w:r>
      <w:proofErr w:type="spellEnd"/>
      <w:r w:rsidRPr="00354FA0">
        <w:rPr>
          <w:b/>
          <w:sz w:val="24"/>
          <w:szCs w:val="24"/>
        </w:rPr>
        <w:t xml:space="preserve"> 62/2017 </w:t>
      </w:r>
    </w:p>
    <w:p w:rsidR="004A03B7" w:rsidRPr="00354FA0" w:rsidRDefault="004A03B7" w:rsidP="004A03B7">
      <w:pPr>
        <w:pStyle w:val="Paragrafoelenco1"/>
        <w:widowControl w:val="0"/>
        <w:pBdr>
          <w:top w:val="single" w:sz="4" w:space="12" w:color="auto"/>
          <w:left w:val="single" w:sz="4" w:space="4" w:color="auto"/>
          <w:bottom w:val="single" w:sz="4" w:space="1" w:color="auto"/>
          <w:right w:val="single" w:sz="4" w:space="4" w:color="auto"/>
        </w:pBdr>
        <w:suppressAutoHyphens/>
        <w:spacing w:after="0" w:line="100" w:lineRule="atLeast"/>
        <w:ind w:left="142"/>
        <w:jc w:val="center"/>
        <w:rPr>
          <w:b/>
          <w:color w:val="000000" w:themeColor="text1"/>
          <w:sz w:val="24"/>
          <w:szCs w:val="24"/>
        </w:rPr>
      </w:pPr>
      <w:r w:rsidRPr="00354FA0">
        <w:rPr>
          <w:b/>
          <w:color w:val="000000" w:themeColor="text1"/>
          <w:sz w:val="24"/>
          <w:szCs w:val="24"/>
        </w:rPr>
        <w:t xml:space="preserve">concernente la </w:t>
      </w:r>
      <w:r w:rsidRPr="00354FA0">
        <w:rPr>
          <w:b/>
          <w:sz w:val="24"/>
          <w:szCs w:val="24"/>
        </w:rPr>
        <w:t xml:space="preserve">valutazione periodica e finale nelle classi intermedie </w:t>
      </w:r>
      <w:proofErr w:type="spellStart"/>
      <w:r w:rsidRPr="00354FA0">
        <w:rPr>
          <w:b/>
          <w:sz w:val="24"/>
          <w:szCs w:val="24"/>
        </w:rPr>
        <w:t>nell’a.s.</w:t>
      </w:r>
      <w:proofErr w:type="spellEnd"/>
      <w:r w:rsidRPr="00354FA0">
        <w:rPr>
          <w:b/>
          <w:sz w:val="24"/>
          <w:szCs w:val="24"/>
        </w:rPr>
        <w:t xml:space="preserve"> 202</w:t>
      </w:r>
      <w:r w:rsidR="00187410">
        <w:rPr>
          <w:b/>
          <w:sz w:val="24"/>
          <w:szCs w:val="24"/>
        </w:rPr>
        <w:t>1</w:t>
      </w:r>
      <w:r w:rsidRPr="00354FA0">
        <w:rPr>
          <w:b/>
          <w:sz w:val="24"/>
          <w:szCs w:val="24"/>
        </w:rPr>
        <w:t>/2</w:t>
      </w:r>
      <w:r>
        <w:rPr>
          <w:b/>
          <w:sz w:val="24"/>
          <w:szCs w:val="24"/>
        </w:rPr>
        <w:t>2</w:t>
      </w:r>
    </w:p>
    <w:p w:rsidR="004A03B7" w:rsidRPr="00354FA0" w:rsidRDefault="004A03B7" w:rsidP="004A03B7">
      <w:pPr>
        <w:pStyle w:val="Paragrafoelenco1"/>
        <w:widowControl w:val="0"/>
        <w:pBdr>
          <w:top w:val="single" w:sz="4" w:space="12" w:color="auto"/>
          <w:left w:val="single" w:sz="4" w:space="4" w:color="auto"/>
          <w:bottom w:val="single" w:sz="4" w:space="1" w:color="auto"/>
          <w:right w:val="single" w:sz="4" w:space="4" w:color="auto"/>
        </w:pBdr>
        <w:suppressAutoHyphens/>
        <w:spacing w:after="0" w:line="100" w:lineRule="atLeast"/>
        <w:ind w:left="142"/>
        <w:rPr>
          <w:b/>
          <w:sz w:val="24"/>
          <w:szCs w:val="24"/>
        </w:rPr>
      </w:pPr>
    </w:p>
    <w:p w:rsidR="004A03B7" w:rsidRPr="00354FA0" w:rsidRDefault="004A03B7" w:rsidP="004A03B7">
      <w:pPr>
        <w:pStyle w:val="Paragrafoelenco1"/>
        <w:widowControl w:val="0"/>
        <w:pBdr>
          <w:top w:val="single" w:sz="4" w:space="12" w:color="auto"/>
          <w:left w:val="single" w:sz="4" w:space="4" w:color="auto"/>
          <w:bottom w:val="single" w:sz="4" w:space="1" w:color="auto"/>
          <w:right w:val="single" w:sz="4" w:space="4" w:color="auto"/>
        </w:pBdr>
        <w:suppressAutoHyphens/>
        <w:spacing w:after="0" w:line="100" w:lineRule="atLeast"/>
        <w:ind w:left="142"/>
        <w:jc w:val="center"/>
        <w:rPr>
          <w:b/>
          <w:sz w:val="24"/>
          <w:szCs w:val="24"/>
        </w:rPr>
      </w:pPr>
      <w:r w:rsidRPr="00A41DE7">
        <w:rPr>
          <w:b/>
          <w:sz w:val="24"/>
          <w:szCs w:val="24"/>
          <w:highlight w:val="yellow"/>
        </w:rPr>
        <w:t xml:space="preserve">Deliberati dal Collegio dei docenti nella seduta del </w:t>
      </w:r>
      <w:r>
        <w:rPr>
          <w:b/>
          <w:sz w:val="24"/>
          <w:szCs w:val="24"/>
          <w:highlight w:val="yellow"/>
        </w:rPr>
        <w:t>20</w:t>
      </w:r>
      <w:r w:rsidRPr="00A41DE7">
        <w:rPr>
          <w:b/>
          <w:sz w:val="24"/>
          <w:szCs w:val="24"/>
          <w:highlight w:val="yellow"/>
        </w:rPr>
        <w:t xml:space="preserve"> maggio 202</w:t>
      </w:r>
      <w:r>
        <w:rPr>
          <w:b/>
          <w:sz w:val="24"/>
          <w:szCs w:val="24"/>
          <w:highlight w:val="yellow"/>
        </w:rPr>
        <w:t>2</w:t>
      </w:r>
      <w:r w:rsidRPr="00354FA0">
        <w:rPr>
          <w:b/>
          <w:sz w:val="24"/>
          <w:szCs w:val="24"/>
        </w:rPr>
        <w:t xml:space="preserve"> </w:t>
      </w:r>
    </w:p>
    <w:p w:rsidR="004A03B7" w:rsidRPr="00354FA0" w:rsidRDefault="004A03B7" w:rsidP="004A03B7">
      <w:pPr>
        <w:pStyle w:val="Paragrafoelenco1"/>
        <w:widowControl w:val="0"/>
        <w:suppressAutoHyphens/>
        <w:spacing w:after="0" w:line="100" w:lineRule="atLeast"/>
        <w:ind w:left="142"/>
        <w:jc w:val="center"/>
        <w:rPr>
          <w:b/>
          <w:sz w:val="24"/>
          <w:szCs w:val="24"/>
        </w:rPr>
      </w:pPr>
    </w:p>
    <w:p w:rsidR="004A03B7" w:rsidRPr="00354FA0" w:rsidRDefault="004A03B7" w:rsidP="004A03B7">
      <w:pPr>
        <w:pStyle w:val="Default"/>
        <w:rPr>
          <w:b/>
        </w:rPr>
      </w:pPr>
    </w:p>
    <w:p w:rsidR="004A03B7" w:rsidRDefault="004A03B7" w:rsidP="004A03B7">
      <w:pPr>
        <w:pStyle w:val="Default"/>
        <w:rPr>
          <w:b/>
        </w:rPr>
      </w:pPr>
      <w:r w:rsidRPr="00354FA0">
        <w:rPr>
          <w:b/>
        </w:rPr>
        <w:t xml:space="preserve"> </w:t>
      </w:r>
    </w:p>
    <w:p w:rsidR="004A03B7" w:rsidRDefault="004A03B7" w:rsidP="004A03B7">
      <w:pPr>
        <w:pStyle w:val="Default"/>
        <w:numPr>
          <w:ilvl w:val="0"/>
          <w:numId w:val="9"/>
        </w:numPr>
        <w:rPr>
          <w:b/>
        </w:rPr>
      </w:pPr>
      <w:r>
        <w:rPr>
          <w:b/>
        </w:rPr>
        <w:t xml:space="preserve">SCUOLA PRIMARIA </w:t>
      </w:r>
    </w:p>
    <w:p w:rsidR="004A03B7" w:rsidRDefault="004A03B7" w:rsidP="004A03B7">
      <w:pPr>
        <w:pStyle w:val="Default"/>
        <w:rPr>
          <w:b/>
        </w:rPr>
      </w:pPr>
    </w:p>
    <w:p w:rsidR="004A03B7" w:rsidRPr="00354FA0" w:rsidRDefault="004A03B7" w:rsidP="004A03B7">
      <w:pPr>
        <w:pStyle w:val="Default"/>
        <w:rPr>
          <w:b/>
        </w:rPr>
      </w:pPr>
    </w:p>
    <w:p w:rsidR="004A03B7" w:rsidRPr="00354FA0" w:rsidRDefault="004A03B7" w:rsidP="004A03B7">
      <w:pPr>
        <w:pStyle w:val="Default"/>
        <w:numPr>
          <w:ilvl w:val="0"/>
          <w:numId w:val="6"/>
        </w:numPr>
        <w:rPr>
          <w:b/>
        </w:rPr>
      </w:pPr>
      <w:r w:rsidRPr="00354FA0">
        <w:rPr>
          <w:b/>
        </w:rPr>
        <w:t>Procedura per la valutazione finale</w:t>
      </w:r>
    </w:p>
    <w:p w:rsidR="004A03B7" w:rsidRPr="00A41DE7" w:rsidRDefault="004A03B7" w:rsidP="004A03B7">
      <w:pPr>
        <w:autoSpaceDE w:val="0"/>
        <w:autoSpaceDN w:val="0"/>
        <w:adjustRightInd w:val="0"/>
        <w:rPr>
          <w:rFonts w:ascii="Times New Roman" w:hAnsi="Times New Roman" w:cs="Times New Roman"/>
        </w:rPr>
      </w:pPr>
      <w:r w:rsidRPr="00A41DE7">
        <w:rPr>
          <w:rFonts w:ascii="Times New Roman" w:hAnsi="Times New Roman" w:cs="Times New Roman"/>
        </w:rPr>
        <w:t>La valutazione periodica e finale degli apprendimenti e del comportamento degli alunni della scuola primaria è effettuata in via ordinaria, tenendo a riferimento il decreto legislativo n. 62/2017 e l’ordinanza ministeriale n. 172/2020.</w:t>
      </w:r>
    </w:p>
    <w:p w:rsidR="004A03B7" w:rsidRPr="00A41DE7" w:rsidRDefault="004A03B7" w:rsidP="004A03B7">
      <w:pPr>
        <w:autoSpaceDE w:val="0"/>
        <w:autoSpaceDN w:val="0"/>
        <w:adjustRightInd w:val="0"/>
        <w:rPr>
          <w:rFonts w:ascii="Times New Roman" w:hAnsi="Times New Roman" w:cs="Times New Roman"/>
        </w:rPr>
      </w:pPr>
    </w:p>
    <w:p w:rsidR="004A03B7" w:rsidRPr="00354FA0" w:rsidRDefault="004A03B7" w:rsidP="004A03B7">
      <w:pPr>
        <w:pStyle w:val="Default"/>
        <w:jc w:val="both"/>
        <w:rPr>
          <w:b/>
          <w:color w:val="000000" w:themeColor="text1"/>
        </w:rPr>
      </w:pPr>
      <w:r w:rsidRPr="00354FA0">
        <w:rPr>
          <w:b/>
          <w:color w:val="000000" w:themeColor="text1"/>
        </w:rPr>
        <w:t>L’attività di valutazione trova il suo fondamento nei principi previsti dall’art.1 del D.lgs.62/2017:</w:t>
      </w:r>
    </w:p>
    <w:p w:rsidR="004A03B7" w:rsidRPr="00A41DE7" w:rsidRDefault="004A03B7" w:rsidP="004A0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themeColor="text1"/>
          <w:lang w:eastAsia="it-IT"/>
        </w:rPr>
      </w:pPr>
      <w:r w:rsidRPr="00A41DE7">
        <w:rPr>
          <w:rFonts w:ascii="Times New Roman" w:eastAsia="Times New Roman" w:hAnsi="Times New Roman" w:cs="Times New Roman"/>
          <w:i/>
          <w:color w:val="000000" w:themeColor="text1"/>
          <w:lang w:eastAsia="it-IT"/>
        </w:rPr>
        <w:t xml:space="preserve">La valutazione ha per oggetto il processo formativo e i risultati di apprendimento delle alunne e degli alunni, delle studentesse e degli studenti delle istituzioni scolastiche del sistema nazionale di istruzione e formazione, ha finalità formativa ed educativa e concorre al miglioramento degli apprendimenti e al successo formativo degli stessi, documenta lo sviluppo dell'identità personale e promuove la autovalutazione di ciascuno in relazione alle acquisizioni di conoscenze, abilità e competenze. </w:t>
      </w:r>
    </w:p>
    <w:p w:rsidR="004A03B7" w:rsidRPr="00354FA0" w:rsidRDefault="004A03B7" w:rsidP="004A0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FF0000"/>
          <w:lang w:eastAsia="it-IT"/>
        </w:rPr>
      </w:pPr>
    </w:p>
    <w:p w:rsidR="004A03B7" w:rsidRPr="00A41DE7" w:rsidRDefault="004A03B7" w:rsidP="004A03B7">
      <w:pPr>
        <w:autoSpaceDE w:val="0"/>
        <w:autoSpaceDN w:val="0"/>
        <w:adjustRightInd w:val="0"/>
        <w:jc w:val="both"/>
        <w:rPr>
          <w:rFonts w:ascii="Times New Roman" w:hAnsi="Times New Roman" w:cs="Times New Roman"/>
          <w:i/>
        </w:rPr>
      </w:pPr>
      <w:r w:rsidRPr="00354FA0">
        <w:rPr>
          <w:rFonts w:ascii="Times New Roman" w:hAnsi="Times New Roman" w:cs="Times New Roman"/>
          <w:b/>
        </w:rPr>
        <w:t xml:space="preserve">Come stabilito dall’O.M. 172/2020 </w:t>
      </w:r>
      <w:r w:rsidRPr="00A41DE7">
        <w:rPr>
          <w:rFonts w:ascii="Times New Roman" w:hAnsi="Times New Roman" w:cs="Times New Roman"/>
          <w:i/>
        </w:rPr>
        <w:t>A decorrere dall’anno scolastico 2020/2021 la valutazione periodica e finale degli apprendimenti è espressa, per ciascuna delle discipline di studio previste dalle Indicazioni Nazionali, ivi compreso l’insegnamento trasversale di educazione civica di cui alla legge 20 agosto 2019, n. 92, attraverso un giudizio descrittivo riportato nel documento di valutazione, nella prospettiva formativa della valutazione e della valorizzazione del miglioramento degli apprendimenti.</w:t>
      </w:r>
    </w:p>
    <w:p w:rsidR="004A03B7" w:rsidRPr="00354FA0" w:rsidRDefault="004A03B7" w:rsidP="004A03B7">
      <w:pPr>
        <w:autoSpaceDE w:val="0"/>
        <w:autoSpaceDN w:val="0"/>
        <w:adjustRightInd w:val="0"/>
        <w:jc w:val="both"/>
        <w:rPr>
          <w:rFonts w:ascii="Times New Roman" w:hAnsi="Times New Roman" w:cs="Times New Roman"/>
          <w:b/>
        </w:rPr>
      </w:pPr>
    </w:p>
    <w:p w:rsidR="004A03B7" w:rsidRPr="00354FA0" w:rsidRDefault="004A03B7" w:rsidP="004A03B7">
      <w:pPr>
        <w:autoSpaceDE w:val="0"/>
        <w:autoSpaceDN w:val="0"/>
        <w:adjustRightInd w:val="0"/>
        <w:jc w:val="both"/>
        <w:rPr>
          <w:rFonts w:ascii="Times New Roman" w:hAnsi="Times New Roman" w:cs="Times New Roman"/>
          <w:b/>
        </w:rPr>
      </w:pPr>
      <w:r w:rsidRPr="00354FA0">
        <w:rPr>
          <w:rFonts w:ascii="Times New Roman" w:hAnsi="Times New Roman" w:cs="Times New Roman"/>
          <w:b/>
        </w:rPr>
        <w:t>La descrizione del processo e del livello globale di sviluppo degli apprendimenti, la valutazione del</w:t>
      </w:r>
      <w:r>
        <w:rPr>
          <w:rFonts w:ascii="Times New Roman" w:hAnsi="Times New Roman" w:cs="Times New Roman"/>
          <w:b/>
        </w:rPr>
        <w:t xml:space="preserve"> </w:t>
      </w:r>
      <w:r w:rsidRPr="00354FA0">
        <w:rPr>
          <w:rFonts w:ascii="Times New Roman" w:hAnsi="Times New Roman" w:cs="Times New Roman"/>
          <w:b/>
        </w:rPr>
        <w:t>comportamento e dell’insegnamento della religione cattolica o dell’attività alternativa restano</w:t>
      </w:r>
      <w:r>
        <w:rPr>
          <w:rFonts w:ascii="Times New Roman" w:hAnsi="Times New Roman" w:cs="Times New Roman"/>
          <w:b/>
        </w:rPr>
        <w:t xml:space="preserve"> </w:t>
      </w:r>
      <w:r w:rsidRPr="00354FA0">
        <w:rPr>
          <w:rFonts w:ascii="Times New Roman" w:hAnsi="Times New Roman" w:cs="Times New Roman"/>
          <w:b/>
        </w:rPr>
        <w:t>disciplinati dall’articolo 2, commi 3, 5 e 7 del Decreto valutazione.</w:t>
      </w:r>
    </w:p>
    <w:p w:rsidR="004A03B7" w:rsidRPr="00354FA0" w:rsidRDefault="004A03B7" w:rsidP="004A03B7">
      <w:pPr>
        <w:autoSpaceDE w:val="0"/>
        <w:autoSpaceDN w:val="0"/>
        <w:adjustRightInd w:val="0"/>
        <w:jc w:val="both"/>
        <w:rPr>
          <w:rFonts w:ascii="Times New Roman" w:hAnsi="Times New Roman" w:cs="Times New Roman"/>
          <w:b/>
        </w:rPr>
      </w:pPr>
    </w:p>
    <w:p w:rsidR="004A03B7" w:rsidRPr="00A41DE7" w:rsidRDefault="004A03B7" w:rsidP="004A03B7">
      <w:pPr>
        <w:autoSpaceDE w:val="0"/>
        <w:autoSpaceDN w:val="0"/>
        <w:adjustRightInd w:val="0"/>
        <w:jc w:val="both"/>
        <w:rPr>
          <w:rFonts w:ascii="Times New Roman" w:hAnsi="Times New Roman" w:cs="Times New Roman"/>
        </w:rPr>
      </w:pPr>
      <w:r w:rsidRPr="00354FA0">
        <w:rPr>
          <w:rFonts w:ascii="Times New Roman" w:hAnsi="Times New Roman" w:cs="Times New Roman"/>
          <w:b/>
        </w:rPr>
        <w:t xml:space="preserve">La valutazione degli apprendimenti e delle attività svolte in modalità a distanza </w:t>
      </w:r>
      <w:r w:rsidRPr="00A41DE7">
        <w:rPr>
          <w:rFonts w:ascii="Times New Roman" w:hAnsi="Times New Roman" w:cs="Times New Roman"/>
        </w:rPr>
        <w:t>produce gli stessi effetti delle attività didattiche svolte in presenza, ai sensi di quanto disposto dal decreto legge 31 dicembre 2020, n. 183, convertito, con modificazioni, nella legge 26 febbraio 2021, n. 21.</w:t>
      </w:r>
    </w:p>
    <w:p w:rsidR="004A03B7" w:rsidRPr="00354FA0" w:rsidRDefault="004A03B7" w:rsidP="004A03B7">
      <w:pPr>
        <w:pStyle w:val="Default"/>
        <w:jc w:val="both"/>
        <w:rPr>
          <w:b/>
        </w:rPr>
      </w:pPr>
    </w:p>
    <w:p w:rsidR="004A03B7" w:rsidRPr="00354FA0" w:rsidRDefault="004A03B7" w:rsidP="004A03B7">
      <w:pPr>
        <w:autoSpaceDE w:val="0"/>
        <w:autoSpaceDN w:val="0"/>
        <w:adjustRightInd w:val="0"/>
        <w:ind w:right="-149"/>
        <w:rPr>
          <w:rFonts w:ascii="Times New Roman" w:hAnsi="Times New Roman" w:cs="Times New Roman"/>
          <w:b/>
        </w:rPr>
      </w:pPr>
      <w:r w:rsidRPr="00354FA0">
        <w:rPr>
          <w:rFonts w:ascii="Times New Roman" w:hAnsi="Times New Roman" w:cs="Times New Roman"/>
          <w:b/>
        </w:rPr>
        <w:t>E’ necessario</w:t>
      </w:r>
      <w:r>
        <w:rPr>
          <w:rFonts w:ascii="Times New Roman" w:hAnsi="Times New Roman" w:cs="Times New Roman"/>
          <w:b/>
        </w:rPr>
        <w:t xml:space="preserve"> </w:t>
      </w:r>
      <w:r w:rsidRPr="00354FA0">
        <w:rPr>
          <w:rFonts w:ascii="Times New Roman" w:hAnsi="Times New Roman" w:cs="Times New Roman"/>
          <w:b/>
        </w:rPr>
        <w:t>che la valutazione degli alunni rifletta la complessità del processo di</w:t>
      </w:r>
      <w:r>
        <w:rPr>
          <w:rFonts w:ascii="Times New Roman" w:hAnsi="Times New Roman" w:cs="Times New Roman"/>
          <w:b/>
        </w:rPr>
        <w:t xml:space="preserve"> </w:t>
      </w:r>
      <w:r w:rsidRPr="00354FA0">
        <w:rPr>
          <w:rFonts w:ascii="Times New Roman" w:hAnsi="Times New Roman" w:cs="Times New Roman"/>
          <w:b/>
        </w:rPr>
        <w:t xml:space="preserve">apprendimento </w:t>
      </w:r>
      <w:r>
        <w:rPr>
          <w:rFonts w:ascii="Times New Roman" w:hAnsi="Times New Roman" w:cs="Times New Roman"/>
          <w:b/>
        </w:rPr>
        <w:t>tenendo conto d</w:t>
      </w:r>
      <w:r w:rsidRPr="00354FA0">
        <w:rPr>
          <w:rFonts w:ascii="Times New Roman" w:hAnsi="Times New Roman" w:cs="Times New Roman"/>
          <w:b/>
        </w:rPr>
        <w:t xml:space="preserve">el contesto </w:t>
      </w:r>
      <w:r>
        <w:rPr>
          <w:rFonts w:ascii="Times New Roman" w:hAnsi="Times New Roman" w:cs="Times New Roman"/>
          <w:b/>
        </w:rPr>
        <w:t xml:space="preserve">in cui esso è maturato e che, anche per l’anno scolastico in corso, è stato caratterizzato </w:t>
      </w:r>
      <w:r w:rsidRPr="00354FA0">
        <w:rPr>
          <w:rFonts w:ascii="Times New Roman" w:hAnsi="Times New Roman" w:cs="Times New Roman"/>
          <w:b/>
        </w:rPr>
        <w:t>d</w:t>
      </w:r>
      <w:r>
        <w:rPr>
          <w:rFonts w:ascii="Times New Roman" w:hAnsi="Times New Roman" w:cs="Times New Roman"/>
          <w:b/>
        </w:rPr>
        <w:t>all’</w:t>
      </w:r>
      <w:r w:rsidRPr="00354FA0">
        <w:rPr>
          <w:rFonts w:ascii="Times New Roman" w:hAnsi="Times New Roman" w:cs="Times New Roman"/>
          <w:b/>
        </w:rPr>
        <w:t xml:space="preserve"> emergenza epidemiologica.</w:t>
      </w:r>
    </w:p>
    <w:p w:rsidR="004A03B7" w:rsidRPr="00A41DE7" w:rsidRDefault="004A03B7" w:rsidP="004A03B7">
      <w:pPr>
        <w:autoSpaceDE w:val="0"/>
        <w:autoSpaceDN w:val="0"/>
        <w:adjustRightInd w:val="0"/>
        <w:jc w:val="both"/>
        <w:rPr>
          <w:rFonts w:ascii="Times New Roman" w:hAnsi="Times New Roman" w:cs="Times New Roman"/>
        </w:rPr>
      </w:pPr>
      <w:r w:rsidRPr="00A41DE7">
        <w:rPr>
          <w:rFonts w:ascii="Times New Roman" w:hAnsi="Times New Roman" w:cs="Times New Roman"/>
        </w:rPr>
        <w:t>Pertanto, il processo valutativo sul raggiungimento degli obiettivi di apprendimento deve avvenire in considerazione delle peculiarità delle attività didattiche realizzate, anche in modalità a distanza, e tenendo debito conto delle difficoltà incontrate dagli alunni in relazione alle situazioni determinate dalla già menzionata situazione emergenziale, con riferimento all’intero anno scolastico.</w:t>
      </w:r>
    </w:p>
    <w:p w:rsidR="004A03B7" w:rsidRPr="00354FA0" w:rsidRDefault="004A03B7" w:rsidP="004A03B7">
      <w:pPr>
        <w:pStyle w:val="Default"/>
        <w:rPr>
          <w:b/>
        </w:rPr>
      </w:pPr>
    </w:p>
    <w:p w:rsidR="004A03B7" w:rsidRPr="00354FA0" w:rsidRDefault="004A03B7" w:rsidP="004A03B7">
      <w:pPr>
        <w:pStyle w:val="Default"/>
        <w:rPr>
          <w:b/>
        </w:rPr>
      </w:pPr>
      <w:r w:rsidRPr="00354FA0">
        <w:rPr>
          <w:b/>
        </w:rPr>
        <w:t xml:space="preserve">Per la valutazione finale degli alunni in sede di scrutinio, coerentemente con i criteri deliberati dal Collegio dei docenti e tenendo conto della normativa di riferimento (art.3 del </w:t>
      </w:r>
      <w:proofErr w:type="spellStart"/>
      <w:r w:rsidRPr="00354FA0">
        <w:rPr>
          <w:b/>
        </w:rPr>
        <w:t>D.Lgs</w:t>
      </w:r>
      <w:proofErr w:type="spellEnd"/>
      <w:r w:rsidRPr="00354FA0">
        <w:rPr>
          <w:b/>
        </w:rPr>
        <w:t xml:space="preserve"> 62/2017), si procederà secondo le seguenti modalità. </w:t>
      </w:r>
    </w:p>
    <w:p w:rsidR="004A03B7" w:rsidRPr="00A41DE7" w:rsidRDefault="004A03B7" w:rsidP="004A03B7">
      <w:pPr>
        <w:pStyle w:val="Default"/>
        <w:numPr>
          <w:ilvl w:val="0"/>
          <w:numId w:val="7"/>
        </w:numPr>
      </w:pPr>
      <w:r w:rsidRPr="00A41DE7">
        <w:t>Gli scrutini finali avvengono secondo un calendario fissato dal dirigente scolastico, alla presenza dei docenti di classe, ivi compresi il docente di sostegno, il docente specialista per la lingua inglese, ove presente e, limitatamente per gli alunni che si avvalgono dell’insegnamento dell’IRC, il docente di religione o di Attività alternative. I docenti di potenziamento, che svolgono attività e insegnamenti per tutti gli alunni o per gruppi degli stessi, finalizzati all’ampliamento e all’arricchimento dell’offerta formativa, forniscono elementi conoscitivi sull’interesse manifestato e sul profitto conseguito da ciascun alunno;</w:t>
      </w:r>
    </w:p>
    <w:p w:rsidR="004A03B7" w:rsidRPr="00A41DE7" w:rsidRDefault="004A03B7" w:rsidP="004A03B7">
      <w:pPr>
        <w:pStyle w:val="Default"/>
        <w:numPr>
          <w:ilvl w:val="0"/>
          <w:numId w:val="7"/>
        </w:numPr>
      </w:pPr>
      <w:r w:rsidRPr="00A41DE7">
        <w:t>Gli scrutini sono presieduti dal dirigente scolastico;</w:t>
      </w:r>
    </w:p>
    <w:p w:rsidR="004A03B7" w:rsidRPr="00A41DE7" w:rsidRDefault="004A03B7" w:rsidP="004A03B7">
      <w:pPr>
        <w:pStyle w:val="Default"/>
        <w:numPr>
          <w:ilvl w:val="0"/>
          <w:numId w:val="7"/>
        </w:numPr>
      </w:pPr>
      <w:r w:rsidRPr="00A41DE7">
        <w:t xml:space="preserve">Su proposta dei docenti del team, in sede di scrutinio, vengono registrati sul documento di valutazione: </w:t>
      </w:r>
    </w:p>
    <w:p w:rsidR="004A03B7" w:rsidRPr="00A41DE7" w:rsidRDefault="004A03B7" w:rsidP="004A03B7">
      <w:pPr>
        <w:pStyle w:val="Default"/>
        <w:ind w:left="851" w:hanging="131"/>
        <w:rPr>
          <w:color w:val="000000" w:themeColor="text1"/>
        </w:rPr>
      </w:pPr>
      <w:r w:rsidRPr="00A41DE7">
        <w:rPr>
          <w:color w:val="000000" w:themeColor="text1"/>
        </w:rPr>
        <w:t>- i giudizi descrittivi riferiti agli obiettivi oggetto di valutazione definiti nel curricolo d’istituto e  riportati nel documento di valutazione;</w:t>
      </w:r>
    </w:p>
    <w:p w:rsidR="004A03B7" w:rsidRPr="00A41DE7" w:rsidRDefault="004A03B7" w:rsidP="004A03B7">
      <w:pPr>
        <w:pStyle w:val="Default"/>
        <w:ind w:left="720"/>
      </w:pPr>
      <w:r w:rsidRPr="00A41DE7">
        <w:t>- il giudizio sintetico relativo al comportamento secondo i criteri deliberati dal collegio dei docenti;</w:t>
      </w:r>
    </w:p>
    <w:p w:rsidR="004A03B7" w:rsidRPr="00A41DE7" w:rsidRDefault="004A03B7" w:rsidP="004A03B7">
      <w:pPr>
        <w:pStyle w:val="Default"/>
        <w:ind w:left="851" w:hanging="131"/>
      </w:pPr>
      <w:r w:rsidRPr="00A41DE7">
        <w:t xml:space="preserve">- il profilo descrittivo dei processi formativi in termini di sviluppo culturale, personale e sociale e del livello globale di sviluppo degli apprendimenti (giudizio globale) tenuto conto dei criteri deliberati dal collegio dei docenti. </w:t>
      </w:r>
    </w:p>
    <w:p w:rsidR="004A03B7" w:rsidRPr="00A41DE7" w:rsidRDefault="004A03B7" w:rsidP="004A03B7">
      <w:pPr>
        <w:pStyle w:val="Default"/>
        <w:numPr>
          <w:ilvl w:val="0"/>
          <w:numId w:val="8"/>
        </w:numPr>
      </w:pPr>
      <w:r w:rsidRPr="00A41DE7">
        <w:t xml:space="preserve">La seduta di scrutinio viene sottoscritta con apposito verbale. </w:t>
      </w:r>
    </w:p>
    <w:p w:rsidR="004A03B7" w:rsidRPr="00A41DE7" w:rsidRDefault="004A03B7" w:rsidP="004A03B7">
      <w:pPr>
        <w:pStyle w:val="Default"/>
      </w:pPr>
    </w:p>
    <w:p w:rsidR="004A03B7" w:rsidRPr="00354FA0" w:rsidRDefault="004A03B7" w:rsidP="004A03B7">
      <w:pPr>
        <w:pStyle w:val="Default"/>
        <w:numPr>
          <w:ilvl w:val="0"/>
          <w:numId w:val="6"/>
        </w:numPr>
        <w:rPr>
          <w:b/>
          <w:bCs/>
        </w:rPr>
      </w:pPr>
      <w:r w:rsidRPr="00354FA0">
        <w:rPr>
          <w:b/>
          <w:bCs/>
        </w:rPr>
        <w:t>Criteri per l’ammissione alla classe successiva</w:t>
      </w:r>
    </w:p>
    <w:p w:rsidR="004A03B7" w:rsidRPr="00354FA0" w:rsidRDefault="004A03B7" w:rsidP="004A03B7">
      <w:pPr>
        <w:pStyle w:val="Default"/>
        <w:ind w:left="720"/>
        <w:rPr>
          <w:b/>
          <w:bCs/>
          <w:color w:val="000000" w:themeColor="text1"/>
        </w:rPr>
      </w:pPr>
    </w:p>
    <w:p w:rsidR="004A03B7" w:rsidRPr="00354FA0" w:rsidRDefault="004A03B7" w:rsidP="004A03B7">
      <w:pPr>
        <w:autoSpaceDE w:val="0"/>
        <w:autoSpaceDN w:val="0"/>
        <w:adjustRightInd w:val="0"/>
        <w:jc w:val="both"/>
        <w:rPr>
          <w:rFonts w:ascii="Times New Roman" w:hAnsi="Times New Roman" w:cs="Times New Roman"/>
          <w:b/>
          <w:color w:val="000000" w:themeColor="text1"/>
        </w:rPr>
      </w:pPr>
      <w:r w:rsidRPr="00354FA0">
        <w:rPr>
          <w:rFonts w:ascii="Times New Roman" w:hAnsi="Times New Roman" w:cs="Times New Roman"/>
          <w:b/>
          <w:color w:val="000000" w:themeColor="text1"/>
        </w:rPr>
        <w:t>La valutazione finale degli apprendimenti è espressa mediante l’attribuzione di giudizi descrittivi per ciascuna disciplina di studio ( compreso l’insegnamento di educazione civica), che corrispondono a diversi livelli di apprendimento, così come definiti dall’ordinanza ministeriale n. 172/2020 e dalle allegate Linee guida.</w:t>
      </w:r>
    </w:p>
    <w:p w:rsidR="004A03B7" w:rsidRPr="00354FA0" w:rsidRDefault="004A03B7" w:rsidP="004A03B7">
      <w:pPr>
        <w:autoSpaceDE w:val="0"/>
        <w:autoSpaceDN w:val="0"/>
        <w:adjustRightInd w:val="0"/>
        <w:jc w:val="both"/>
        <w:rPr>
          <w:rFonts w:ascii="Times New Roman" w:hAnsi="Times New Roman" w:cs="Times New Roman"/>
          <w:b/>
          <w:color w:val="000000" w:themeColor="text1"/>
        </w:rPr>
      </w:pPr>
    </w:p>
    <w:p w:rsidR="004A03B7" w:rsidRPr="00354FA0" w:rsidRDefault="004A03B7" w:rsidP="004A03B7">
      <w:pPr>
        <w:pStyle w:val="Paragrafoelenco1"/>
        <w:widowControl w:val="0"/>
        <w:suppressAutoHyphens/>
        <w:spacing w:after="0" w:line="100" w:lineRule="atLeast"/>
        <w:ind w:left="0"/>
        <w:jc w:val="both"/>
        <w:rPr>
          <w:b/>
          <w:color w:val="000000"/>
          <w:sz w:val="24"/>
          <w:szCs w:val="24"/>
        </w:rPr>
      </w:pPr>
      <w:r w:rsidRPr="00354FA0">
        <w:rPr>
          <w:b/>
          <w:color w:val="000000"/>
          <w:sz w:val="24"/>
          <w:szCs w:val="24"/>
        </w:rPr>
        <w:t>Il team dei docenti valuta preliminarmente il processo di maturazione di ciascun alunno relativamente ai livelli di apprendimento e allo sviluppo delle competenze considerando la situazione di partenza e tenendo conto, in particolare:</w:t>
      </w:r>
    </w:p>
    <w:p w:rsidR="004A03B7" w:rsidRPr="00A41DE7" w:rsidRDefault="004A03B7" w:rsidP="004A03B7">
      <w:pPr>
        <w:pStyle w:val="Paragrafoelenco1"/>
        <w:widowControl w:val="0"/>
        <w:numPr>
          <w:ilvl w:val="0"/>
          <w:numId w:val="1"/>
        </w:numPr>
        <w:suppressAutoHyphens/>
        <w:spacing w:after="0" w:line="100" w:lineRule="atLeast"/>
        <w:jc w:val="both"/>
        <w:rPr>
          <w:color w:val="000000"/>
          <w:sz w:val="24"/>
          <w:szCs w:val="24"/>
        </w:rPr>
      </w:pPr>
      <w:r w:rsidRPr="00A41DE7">
        <w:rPr>
          <w:color w:val="000000"/>
          <w:sz w:val="24"/>
          <w:szCs w:val="24"/>
        </w:rPr>
        <w:t>Di situazioni certificate di disturbi specifici di apprendimento ( DSA);</w:t>
      </w:r>
    </w:p>
    <w:p w:rsidR="004A03B7" w:rsidRPr="00A41DE7" w:rsidRDefault="004A03B7" w:rsidP="004A03B7">
      <w:pPr>
        <w:pStyle w:val="Paragrafoelenco1"/>
        <w:widowControl w:val="0"/>
        <w:numPr>
          <w:ilvl w:val="0"/>
          <w:numId w:val="1"/>
        </w:numPr>
        <w:suppressAutoHyphens/>
        <w:spacing w:after="0" w:line="100" w:lineRule="atLeast"/>
        <w:jc w:val="both"/>
        <w:rPr>
          <w:color w:val="000000"/>
          <w:sz w:val="24"/>
          <w:szCs w:val="24"/>
        </w:rPr>
      </w:pPr>
      <w:r w:rsidRPr="00A41DE7">
        <w:rPr>
          <w:color w:val="000000"/>
          <w:sz w:val="24"/>
          <w:szCs w:val="24"/>
        </w:rPr>
        <w:t>Di condizioni soggettive o fattori specifici che possano aver determinato rallentamenti e difficoltà nell’acquisizione di conoscenze e abilità;</w:t>
      </w:r>
    </w:p>
    <w:p w:rsidR="004A03B7" w:rsidRPr="00A41DE7" w:rsidRDefault="004A03B7" w:rsidP="004A03B7">
      <w:pPr>
        <w:pStyle w:val="Paragrafoelenco1"/>
        <w:widowControl w:val="0"/>
        <w:numPr>
          <w:ilvl w:val="0"/>
          <w:numId w:val="1"/>
        </w:numPr>
        <w:suppressAutoHyphens/>
        <w:spacing w:after="0" w:line="100" w:lineRule="atLeast"/>
        <w:jc w:val="both"/>
        <w:rPr>
          <w:color w:val="000000"/>
          <w:sz w:val="24"/>
          <w:szCs w:val="24"/>
        </w:rPr>
      </w:pPr>
      <w:r w:rsidRPr="00A41DE7">
        <w:rPr>
          <w:color w:val="000000"/>
          <w:sz w:val="24"/>
          <w:szCs w:val="24"/>
        </w:rPr>
        <w:t>Dell’andamento nel corso dell’anno, anche in riferimento a periodi in DAD/DDI, valutando:</w:t>
      </w:r>
    </w:p>
    <w:p w:rsidR="004A03B7" w:rsidRPr="00A41DE7" w:rsidRDefault="004A03B7" w:rsidP="004A03B7">
      <w:pPr>
        <w:pStyle w:val="Paragrafoelenco1"/>
        <w:widowControl w:val="0"/>
        <w:numPr>
          <w:ilvl w:val="0"/>
          <w:numId w:val="2"/>
        </w:numPr>
        <w:suppressAutoHyphens/>
        <w:spacing w:after="0" w:line="100" w:lineRule="atLeast"/>
        <w:jc w:val="both"/>
        <w:rPr>
          <w:color w:val="000000"/>
          <w:sz w:val="24"/>
          <w:szCs w:val="24"/>
        </w:rPr>
      </w:pPr>
      <w:r w:rsidRPr="00A41DE7">
        <w:rPr>
          <w:color w:val="000000"/>
          <w:sz w:val="24"/>
          <w:szCs w:val="24"/>
        </w:rPr>
        <w:t>La costanza dell’impegno e dello sforzo nell’affrontare il lavoro a scuola e a casa;</w:t>
      </w:r>
    </w:p>
    <w:p w:rsidR="004A03B7" w:rsidRPr="00A41DE7" w:rsidRDefault="004A03B7" w:rsidP="004A03B7">
      <w:pPr>
        <w:pStyle w:val="Paragrafoelenco1"/>
        <w:widowControl w:val="0"/>
        <w:numPr>
          <w:ilvl w:val="0"/>
          <w:numId w:val="2"/>
        </w:numPr>
        <w:suppressAutoHyphens/>
        <w:spacing w:after="0" w:line="100" w:lineRule="atLeast"/>
        <w:jc w:val="both"/>
        <w:rPr>
          <w:color w:val="000000"/>
          <w:sz w:val="24"/>
          <w:szCs w:val="24"/>
        </w:rPr>
      </w:pPr>
      <w:r w:rsidRPr="00A41DE7">
        <w:rPr>
          <w:color w:val="000000"/>
          <w:sz w:val="24"/>
          <w:szCs w:val="24"/>
        </w:rPr>
        <w:t>Le risposte positive agli stimoli e ai supporti individualizzati ricevuti;</w:t>
      </w:r>
    </w:p>
    <w:p w:rsidR="004A03B7" w:rsidRPr="00A41DE7" w:rsidRDefault="004A03B7" w:rsidP="004A03B7">
      <w:pPr>
        <w:pStyle w:val="Paragrafoelenco1"/>
        <w:widowControl w:val="0"/>
        <w:numPr>
          <w:ilvl w:val="0"/>
          <w:numId w:val="2"/>
        </w:numPr>
        <w:suppressAutoHyphens/>
        <w:spacing w:after="0" w:line="100" w:lineRule="atLeast"/>
        <w:jc w:val="both"/>
        <w:rPr>
          <w:color w:val="000000"/>
          <w:sz w:val="24"/>
          <w:szCs w:val="24"/>
        </w:rPr>
      </w:pPr>
      <w:r w:rsidRPr="00A41DE7">
        <w:rPr>
          <w:color w:val="000000"/>
          <w:sz w:val="24"/>
          <w:szCs w:val="24"/>
        </w:rPr>
        <w:t>L’assunzione di comportamenti responsabili verso i doveri scolastici;</w:t>
      </w:r>
    </w:p>
    <w:p w:rsidR="004A03B7" w:rsidRPr="00A41DE7" w:rsidRDefault="004A03B7" w:rsidP="004A03B7">
      <w:pPr>
        <w:pStyle w:val="Paragrafoelenco1"/>
        <w:widowControl w:val="0"/>
        <w:numPr>
          <w:ilvl w:val="0"/>
          <w:numId w:val="2"/>
        </w:numPr>
        <w:suppressAutoHyphens/>
        <w:spacing w:after="0" w:line="100" w:lineRule="atLeast"/>
        <w:jc w:val="both"/>
        <w:rPr>
          <w:color w:val="000000"/>
          <w:sz w:val="24"/>
          <w:szCs w:val="24"/>
        </w:rPr>
      </w:pPr>
      <w:r w:rsidRPr="00A41DE7">
        <w:rPr>
          <w:color w:val="000000"/>
          <w:sz w:val="24"/>
          <w:szCs w:val="24"/>
        </w:rPr>
        <w:t>Il processo di miglioramento rispetto alla situazione di partenza.</w:t>
      </w:r>
    </w:p>
    <w:p w:rsidR="004A03B7" w:rsidRPr="00A41DE7" w:rsidRDefault="004A03B7" w:rsidP="004A03B7">
      <w:pPr>
        <w:pStyle w:val="Paragrafoelenco1"/>
        <w:widowControl w:val="0"/>
        <w:suppressAutoHyphens/>
        <w:spacing w:after="0" w:line="100" w:lineRule="atLeast"/>
        <w:ind w:left="1859"/>
        <w:jc w:val="both"/>
        <w:rPr>
          <w:color w:val="000000"/>
          <w:sz w:val="24"/>
          <w:szCs w:val="24"/>
        </w:rPr>
      </w:pPr>
    </w:p>
    <w:p w:rsidR="004A03B7" w:rsidRPr="00354FA0" w:rsidRDefault="004A03B7" w:rsidP="004A03B7">
      <w:pPr>
        <w:autoSpaceDE w:val="0"/>
        <w:autoSpaceDN w:val="0"/>
        <w:adjustRightInd w:val="0"/>
        <w:jc w:val="both"/>
        <w:rPr>
          <w:rFonts w:ascii="Times New Roman" w:hAnsi="Times New Roman" w:cs="Times New Roman"/>
          <w:b/>
          <w:color w:val="000000" w:themeColor="text1"/>
        </w:rPr>
      </w:pPr>
      <w:r w:rsidRPr="00354FA0">
        <w:rPr>
          <w:rFonts w:ascii="Times New Roman" w:hAnsi="Times New Roman" w:cs="Times New Roman"/>
          <w:b/>
          <w:color w:val="000000" w:themeColor="text1"/>
        </w:rPr>
        <w:t>Ai sensi del combinato disposto dell’articolo 3 del decreto legislativo 62/2017 e dell’ordinanza ministeriale n. 172/2020, gli alunni della scuola primaria sono ammessi alla classe successiva e alla prima classe di scuola secondaria di primo grado anche in presenza di livelli di apprendimento parzialmente raggiunti o in via di prima acquisizione.</w:t>
      </w:r>
    </w:p>
    <w:p w:rsidR="004A03B7" w:rsidRPr="00354FA0" w:rsidRDefault="004A03B7" w:rsidP="004A03B7">
      <w:pPr>
        <w:pStyle w:val="Paragrafoelenco1"/>
        <w:widowControl w:val="0"/>
        <w:suppressAutoHyphens/>
        <w:spacing w:after="0" w:line="100" w:lineRule="atLeast"/>
        <w:ind w:left="0"/>
        <w:jc w:val="both"/>
        <w:rPr>
          <w:b/>
          <w:color w:val="000000"/>
          <w:sz w:val="24"/>
          <w:szCs w:val="24"/>
        </w:rPr>
      </w:pPr>
    </w:p>
    <w:p w:rsidR="004A03B7" w:rsidRPr="00354FA0" w:rsidRDefault="004A03B7" w:rsidP="004A03B7">
      <w:pPr>
        <w:pStyle w:val="Paragrafoelenco1"/>
        <w:widowControl w:val="0"/>
        <w:suppressAutoHyphens/>
        <w:spacing w:after="0" w:line="100" w:lineRule="atLeast"/>
        <w:ind w:left="0"/>
        <w:jc w:val="both"/>
        <w:rPr>
          <w:b/>
          <w:color w:val="000000"/>
          <w:sz w:val="24"/>
          <w:szCs w:val="24"/>
        </w:rPr>
      </w:pPr>
      <w:r w:rsidRPr="00354FA0">
        <w:rPr>
          <w:b/>
          <w:color w:val="000000"/>
          <w:sz w:val="24"/>
          <w:szCs w:val="24"/>
        </w:rPr>
        <w:t>Pertanto, il team dei docenti delibera l’ammissione alla classe successiva degli alunni che hanno sviluppato, anche se con livelli diversificati, le competenze essenziali, nelle seguenti situazioni:</w:t>
      </w:r>
    </w:p>
    <w:p w:rsidR="004A03B7" w:rsidRPr="00A41DE7" w:rsidRDefault="004A03B7" w:rsidP="004A03B7">
      <w:pPr>
        <w:pStyle w:val="Paragrafoelenco1"/>
        <w:widowControl w:val="0"/>
        <w:numPr>
          <w:ilvl w:val="0"/>
          <w:numId w:val="4"/>
        </w:numPr>
        <w:suppressAutoHyphens/>
        <w:spacing w:after="0" w:line="100" w:lineRule="atLeast"/>
        <w:jc w:val="both"/>
        <w:rPr>
          <w:color w:val="000000"/>
          <w:sz w:val="24"/>
          <w:szCs w:val="24"/>
        </w:rPr>
      </w:pPr>
      <w:r w:rsidRPr="00A41DE7">
        <w:rPr>
          <w:color w:val="000000"/>
          <w:sz w:val="24"/>
          <w:szCs w:val="24"/>
        </w:rPr>
        <w:t>Profilo positivo degli apprendimenti nelle discipline oggetto di studio, con una valutazione positiva in tutte le discipline;</w:t>
      </w:r>
    </w:p>
    <w:p w:rsidR="004A03B7" w:rsidRPr="00A41DE7" w:rsidRDefault="004A03B7" w:rsidP="004A03B7">
      <w:pPr>
        <w:pStyle w:val="Paragrafoelenco1"/>
        <w:widowControl w:val="0"/>
        <w:numPr>
          <w:ilvl w:val="0"/>
          <w:numId w:val="4"/>
        </w:numPr>
        <w:suppressAutoHyphens/>
        <w:spacing w:after="0" w:line="100" w:lineRule="atLeast"/>
        <w:jc w:val="both"/>
        <w:rPr>
          <w:color w:val="000000"/>
          <w:sz w:val="24"/>
          <w:szCs w:val="24"/>
        </w:rPr>
      </w:pPr>
      <w:r w:rsidRPr="00A41DE7">
        <w:rPr>
          <w:color w:val="000000"/>
          <w:sz w:val="24"/>
          <w:szCs w:val="24"/>
        </w:rPr>
        <w:t>Presenza di livelli di apprendimento parzialmente raggiunti o in via di prima acquisizione;</w:t>
      </w:r>
    </w:p>
    <w:p w:rsidR="004A03B7" w:rsidRPr="00A41DE7" w:rsidRDefault="004A03B7" w:rsidP="004A03B7">
      <w:pPr>
        <w:pStyle w:val="Paragrafoelenco1"/>
        <w:widowControl w:val="0"/>
        <w:suppressAutoHyphens/>
        <w:spacing w:after="0" w:line="100" w:lineRule="atLeast"/>
        <w:ind w:left="0"/>
        <w:jc w:val="both"/>
        <w:rPr>
          <w:color w:val="000000"/>
          <w:sz w:val="24"/>
          <w:szCs w:val="24"/>
        </w:rPr>
      </w:pPr>
    </w:p>
    <w:p w:rsidR="004A03B7" w:rsidRDefault="004A03B7" w:rsidP="004A03B7">
      <w:pPr>
        <w:pStyle w:val="Paragrafoelenco1"/>
        <w:widowControl w:val="0"/>
        <w:suppressAutoHyphens/>
        <w:spacing w:after="0" w:line="100" w:lineRule="atLeast"/>
        <w:ind w:left="0"/>
        <w:rPr>
          <w:color w:val="000000" w:themeColor="text1"/>
          <w:sz w:val="24"/>
          <w:szCs w:val="24"/>
        </w:rPr>
      </w:pPr>
      <w:r w:rsidRPr="00354FA0">
        <w:rPr>
          <w:b/>
          <w:color w:val="000000"/>
          <w:sz w:val="24"/>
          <w:szCs w:val="24"/>
        </w:rPr>
        <w:t xml:space="preserve">In caso di ammissione in presenza di livelli di apprendimento parzialmente raggiunti o in via di </w:t>
      </w:r>
      <w:r w:rsidRPr="00354FA0">
        <w:rPr>
          <w:b/>
          <w:color w:val="000000" w:themeColor="text1"/>
          <w:sz w:val="24"/>
          <w:szCs w:val="24"/>
        </w:rPr>
        <w:t>acquisizione</w:t>
      </w:r>
      <w:r w:rsidRPr="00A41DE7">
        <w:rPr>
          <w:color w:val="000000" w:themeColor="text1"/>
          <w:sz w:val="24"/>
          <w:szCs w:val="24"/>
        </w:rPr>
        <w:t xml:space="preserve">, i docenti produrranno in allegato la documentazione relativa agli interventi </w:t>
      </w:r>
      <w:r w:rsidRPr="00A41DE7">
        <w:rPr>
          <w:i/>
          <w:color w:val="000000" w:themeColor="text1"/>
          <w:sz w:val="24"/>
          <w:szCs w:val="24"/>
        </w:rPr>
        <w:t xml:space="preserve">in itinere </w:t>
      </w:r>
      <w:r w:rsidRPr="00A41DE7">
        <w:rPr>
          <w:color w:val="000000" w:themeColor="text1"/>
          <w:sz w:val="24"/>
          <w:szCs w:val="24"/>
        </w:rPr>
        <w:t>per migliorare i livelli di apprendimento, progettati e realizzati per l’alunna/o. Dopo gli scrutini finali le famiglie verranno convocate per condividere specifiche strategie volte al miglioramento dei livelli di apprendimento.</w:t>
      </w:r>
    </w:p>
    <w:p w:rsidR="004A03B7" w:rsidRPr="00A41DE7" w:rsidRDefault="004A03B7" w:rsidP="004A03B7">
      <w:pPr>
        <w:pStyle w:val="Paragrafoelenco1"/>
        <w:widowControl w:val="0"/>
        <w:suppressAutoHyphens/>
        <w:spacing w:after="0" w:line="100" w:lineRule="atLeast"/>
        <w:ind w:left="0"/>
        <w:rPr>
          <w:color w:val="000000"/>
          <w:sz w:val="24"/>
          <w:szCs w:val="24"/>
        </w:rPr>
      </w:pPr>
    </w:p>
    <w:p w:rsidR="004A03B7" w:rsidRPr="00354FA0" w:rsidRDefault="004A03B7" w:rsidP="004A03B7">
      <w:pPr>
        <w:autoSpaceDE w:val="0"/>
        <w:autoSpaceDN w:val="0"/>
        <w:adjustRightInd w:val="0"/>
        <w:rPr>
          <w:rFonts w:ascii="Times New Roman" w:hAnsi="Times New Roman" w:cs="Times New Roman"/>
          <w:b/>
          <w:color w:val="000000" w:themeColor="text1"/>
        </w:rPr>
      </w:pPr>
      <w:r w:rsidRPr="00354FA0">
        <w:rPr>
          <w:rFonts w:ascii="Times New Roman" w:hAnsi="Times New Roman" w:cs="Times New Roman"/>
          <w:b/>
          <w:color w:val="000000" w:themeColor="text1"/>
        </w:rPr>
        <w:t>La certificazione delle competenze, di cui al decreto ministeriale n. 742/2017, è rilasciata agli</w:t>
      </w:r>
    </w:p>
    <w:p w:rsidR="004A03B7" w:rsidRPr="00354FA0" w:rsidRDefault="004A03B7" w:rsidP="004A03B7">
      <w:pPr>
        <w:pStyle w:val="Default"/>
        <w:rPr>
          <w:b/>
          <w:bCs/>
          <w:color w:val="000000" w:themeColor="text1"/>
        </w:rPr>
      </w:pPr>
      <w:r w:rsidRPr="00354FA0">
        <w:rPr>
          <w:b/>
          <w:color w:val="000000" w:themeColor="text1"/>
        </w:rPr>
        <w:t>alunni delle classi quinte ammessi al successivo grado di istruzione.</w:t>
      </w:r>
    </w:p>
    <w:p w:rsidR="004A03B7" w:rsidRPr="00354FA0" w:rsidRDefault="004A03B7" w:rsidP="004A03B7">
      <w:pPr>
        <w:pStyle w:val="Default"/>
        <w:rPr>
          <w:b/>
          <w:bCs/>
          <w:color w:val="000000" w:themeColor="text1"/>
        </w:rPr>
      </w:pPr>
    </w:p>
    <w:p w:rsidR="004A03B7" w:rsidRPr="00354FA0" w:rsidRDefault="004A03B7" w:rsidP="004A03B7">
      <w:pPr>
        <w:pStyle w:val="Paragrafoelenco1"/>
        <w:widowControl w:val="0"/>
        <w:suppressAutoHyphens/>
        <w:spacing w:after="0" w:line="100" w:lineRule="atLeast"/>
        <w:ind w:left="0"/>
        <w:jc w:val="both"/>
        <w:rPr>
          <w:b/>
          <w:color w:val="000000" w:themeColor="text1"/>
          <w:sz w:val="24"/>
          <w:szCs w:val="24"/>
        </w:rPr>
      </w:pPr>
    </w:p>
    <w:p w:rsidR="004A03B7" w:rsidRPr="00354FA0" w:rsidRDefault="004A03B7" w:rsidP="004A03B7">
      <w:pPr>
        <w:pStyle w:val="Paragrafoelenco1"/>
        <w:widowControl w:val="0"/>
        <w:numPr>
          <w:ilvl w:val="0"/>
          <w:numId w:val="6"/>
        </w:numPr>
        <w:suppressAutoHyphens/>
        <w:spacing w:after="0" w:line="100" w:lineRule="atLeast"/>
        <w:jc w:val="both"/>
        <w:rPr>
          <w:b/>
          <w:color w:val="000000"/>
          <w:sz w:val="24"/>
          <w:szCs w:val="24"/>
        </w:rPr>
      </w:pPr>
      <w:r w:rsidRPr="00354FA0">
        <w:rPr>
          <w:b/>
          <w:bCs/>
          <w:sz w:val="24"/>
          <w:szCs w:val="24"/>
        </w:rPr>
        <w:t>Criteri per la non ammissione alla classe successiva</w:t>
      </w:r>
    </w:p>
    <w:p w:rsidR="004A03B7" w:rsidRPr="00354FA0" w:rsidRDefault="004A03B7" w:rsidP="004A03B7">
      <w:pPr>
        <w:autoSpaceDE w:val="0"/>
        <w:autoSpaceDN w:val="0"/>
        <w:adjustRightInd w:val="0"/>
        <w:rPr>
          <w:rFonts w:ascii="Times New Roman" w:hAnsi="Times New Roman" w:cs="Times New Roman"/>
          <w:b/>
          <w:color w:val="000000" w:themeColor="text1"/>
        </w:rPr>
      </w:pPr>
      <w:r w:rsidRPr="00354FA0">
        <w:rPr>
          <w:rFonts w:ascii="Times New Roman" w:hAnsi="Times New Roman" w:cs="Times New Roman"/>
          <w:b/>
          <w:color w:val="000000" w:themeColor="text1"/>
        </w:rPr>
        <w:t>I docenti contitolari della classe in sede di scrutinio, con decisione assunta all'unanimità,</w:t>
      </w:r>
    </w:p>
    <w:p w:rsidR="004A03B7" w:rsidRPr="00354FA0" w:rsidRDefault="004A03B7" w:rsidP="004A03B7">
      <w:pPr>
        <w:autoSpaceDE w:val="0"/>
        <w:autoSpaceDN w:val="0"/>
        <w:adjustRightInd w:val="0"/>
        <w:rPr>
          <w:rFonts w:ascii="Times New Roman" w:hAnsi="Times New Roman" w:cs="Times New Roman"/>
          <w:b/>
          <w:color w:val="000000" w:themeColor="text1"/>
        </w:rPr>
      </w:pPr>
      <w:r w:rsidRPr="00354FA0">
        <w:rPr>
          <w:rFonts w:ascii="Times New Roman" w:hAnsi="Times New Roman" w:cs="Times New Roman"/>
          <w:b/>
          <w:color w:val="000000" w:themeColor="text1"/>
        </w:rPr>
        <w:t>possono non ammettere gli alunni alla classe successiva solo in casi eccezionali e comprovati</w:t>
      </w:r>
    </w:p>
    <w:p w:rsidR="004A03B7" w:rsidRPr="00354FA0" w:rsidRDefault="004A03B7" w:rsidP="004A03B7">
      <w:pPr>
        <w:autoSpaceDE w:val="0"/>
        <w:autoSpaceDN w:val="0"/>
        <w:adjustRightInd w:val="0"/>
        <w:rPr>
          <w:rFonts w:ascii="Times New Roman" w:hAnsi="Times New Roman" w:cs="Times New Roman"/>
          <w:b/>
          <w:color w:val="000000" w:themeColor="text1"/>
        </w:rPr>
      </w:pPr>
      <w:r w:rsidRPr="00354FA0">
        <w:rPr>
          <w:rFonts w:ascii="Times New Roman" w:hAnsi="Times New Roman" w:cs="Times New Roman"/>
          <w:b/>
          <w:color w:val="000000" w:themeColor="text1"/>
        </w:rPr>
        <w:t>da specifica motivazione.</w:t>
      </w:r>
    </w:p>
    <w:p w:rsidR="004A03B7" w:rsidRPr="00354FA0" w:rsidRDefault="004A03B7" w:rsidP="004A03B7">
      <w:pPr>
        <w:pStyle w:val="Paragrafoelenco1"/>
        <w:widowControl w:val="0"/>
        <w:suppressAutoHyphens/>
        <w:spacing w:after="0" w:line="100" w:lineRule="atLeast"/>
        <w:ind w:left="360"/>
        <w:jc w:val="both"/>
        <w:rPr>
          <w:b/>
          <w:color w:val="000000" w:themeColor="text1"/>
          <w:sz w:val="24"/>
          <w:szCs w:val="24"/>
        </w:rPr>
      </w:pPr>
    </w:p>
    <w:p w:rsidR="004A03B7" w:rsidRPr="00354FA0" w:rsidRDefault="004A03B7" w:rsidP="004A03B7">
      <w:pPr>
        <w:pStyle w:val="Paragrafoelenco1"/>
        <w:widowControl w:val="0"/>
        <w:suppressAutoHyphens/>
        <w:spacing w:after="0" w:line="100" w:lineRule="atLeast"/>
        <w:ind w:left="0"/>
        <w:jc w:val="both"/>
        <w:rPr>
          <w:b/>
          <w:color w:val="000000"/>
          <w:sz w:val="24"/>
          <w:szCs w:val="24"/>
        </w:rPr>
      </w:pPr>
      <w:r w:rsidRPr="00354FA0">
        <w:rPr>
          <w:b/>
          <w:color w:val="000000"/>
          <w:sz w:val="24"/>
          <w:szCs w:val="24"/>
        </w:rPr>
        <w:t>La non ammissione  può essere assunta solo in casi eccezionali e comprovati da specifica motivazione, con decisione deliberata all’unanimità</w:t>
      </w:r>
      <w:r>
        <w:rPr>
          <w:b/>
          <w:color w:val="000000"/>
          <w:sz w:val="24"/>
          <w:szCs w:val="24"/>
        </w:rPr>
        <w:t>.</w:t>
      </w:r>
    </w:p>
    <w:p w:rsidR="004A03B7" w:rsidRPr="00354FA0" w:rsidRDefault="004A03B7" w:rsidP="004A03B7">
      <w:pPr>
        <w:pStyle w:val="Paragrafoelenco1"/>
        <w:widowControl w:val="0"/>
        <w:suppressAutoHyphens/>
        <w:spacing w:after="0" w:line="100" w:lineRule="atLeast"/>
        <w:ind w:left="1440"/>
        <w:jc w:val="both"/>
        <w:rPr>
          <w:b/>
          <w:color w:val="000000"/>
          <w:sz w:val="24"/>
          <w:szCs w:val="24"/>
        </w:rPr>
      </w:pPr>
    </w:p>
    <w:p w:rsidR="004A03B7" w:rsidRDefault="004A03B7" w:rsidP="004A03B7">
      <w:pPr>
        <w:pStyle w:val="Paragrafoelenco1"/>
        <w:widowControl w:val="0"/>
        <w:suppressAutoHyphens/>
        <w:spacing w:after="0" w:line="100" w:lineRule="atLeast"/>
        <w:ind w:left="0"/>
        <w:jc w:val="both"/>
        <w:rPr>
          <w:b/>
          <w:color w:val="000000"/>
          <w:sz w:val="24"/>
          <w:szCs w:val="24"/>
        </w:rPr>
      </w:pPr>
      <w:r w:rsidRPr="00354FA0">
        <w:rPr>
          <w:b/>
          <w:color w:val="000000"/>
          <w:sz w:val="24"/>
          <w:szCs w:val="24"/>
        </w:rPr>
        <w:t>Per la valutazione di non ammissione alla classe successiva, gli/le insegnanti del team dovranno presentare alla dirigente una Relazione contenente le motivazioni della proposta di non ammissione.</w:t>
      </w:r>
    </w:p>
    <w:p w:rsidR="004A03B7" w:rsidRPr="00354FA0" w:rsidRDefault="004A03B7" w:rsidP="004A03B7">
      <w:pPr>
        <w:pStyle w:val="Paragrafoelenco1"/>
        <w:widowControl w:val="0"/>
        <w:suppressAutoHyphens/>
        <w:spacing w:after="0" w:line="100" w:lineRule="atLeast"/>
        <w:ind w:left="0"/>
        <w:jc w:val="both"/>
        <w:rPr>
          <w:b/>
          <w:color w:val="000000"/>
          <w:sz w:val="24"/>
          <w:szCs w:val="24"/>
        </w:rPr>
      </w:pPr>
    </w:p>
    <w:p w:rsidR="004A03B7" w:rsidRPr="00354FA0" w:rsidRDefault="004A03B7" w:rsidP="004A03B7">
      <w:pPr>
        <w:pStyle w:val="Paragrafoelenco1"/>
        <w:widowControl w:val="0"/>
        <w:suppressAutoHyphens/>
        <w:spacing w:after="0" w:line="100" w:lineRule="atLeast"/>
        <w:ind w:left="0"/>
        <w:jc w:val="both"/>
        <w:rPr>
          <w:b/>
          <w:color w:val="000000"/>
          <w:sz w:val="24"/>
          <w:szCs w:val="24"/>
        </w:rPr>
      </w:pPr>
      <w:r w:rsidRPr="00354FA0">
        <w:rPr>
          <w:b/>
          <w:color w:val="000000"/>
          <w:sz w:val="24"/>
          <w:szCs w:val="24"/>
        </w:rPr>
        <w:t>Per la stesura della Relazione contenente le motivazioni della non ammissione alla classe successiva, si dovrà fare riferimento ai seguenti elementi:</w:t>
      </w:r>
    </w:p>
    <w:p w:rsidR="004A03B7" w:rsidRPr="00354FA0" w:rsidRDefault="004A03B7" w:rsidP="004A03B7">
      <w:pPr>
        <w:pStyle w:val="Paragrafoelenco1"/>
        <w:widowControl w:val="0"/>
        <w:suppressAutoHyphens/>
        <w:spacing w:after="0" w:line="100" w:lineRule="atLeast"/>
        <w:ind w:left="1440"/>
        <w:jc w:val="both"/>
        <w:rPr>
          <w:b/>
          <w:color w:val="000000"/>
          <w:sz w:val="24"/>
          <w:szCs w:val="24"/>
        </w:rPr>
      </w:pPr>
    </w:p>
    <w:p w:rsidR="004A03B7" w:rsidRPr="00A41DE7" w:rsidRDefault="004A03B7" w:rsidP="004A03B7">
      <w:pPr>
        <w:pStyle w:val="Paragrafoelenco1"/>
        <w:widowControl w:val="0"/>
        <w:numPr>
          <w:ilvl w:val="0"/>
          <w:numId w:val="5"/>
        </w:numPr>
        <w:suppressAutoHyphens/>
        <w:spacing w:after="0" w:line="100" w:lineRule="atLeast"/>
        <w:jc w:val="both"/>
        <w:rPr>
          <w:color w:val="000000"/>
          <w:sz w:val="24"/>
          <w:szCs w:val="24"/>
        </w:rPr>
      </w:pPr>
      <w:r w:rsidRPr="00A41DE7">
        <w:rPr>
          <w:color w:val="000000"/>
          <w:sz w:val="24"/>
          <w:szCs w:val="24"/>
        </w:rPr>
        <w:t>Elementi di presentazione:</w:t>
      </w:r>
    </w:p>
    <w:p w:rsidR="004A03B7" w:rsidRPr="00A41DE7" w:rsidRDefault="004A03B7" w:rsidP="004A03B7">
      <w:pPr>
        <w:pStyle w:val="Paragrafoelenco1"/>
        <w:widowControl w:val="0"/>
        <w:numPr>
          <w:ilvl w:val="0"/>
          <w:numId w:val="2"/>
        </w:numPr>
        <w:suppressAutoHyphens/>
        <w:spacing w:after="0" w:line="100" w:lineRule="atLeast"/>
        <w:jc w:val="both"/>
        <w:rPr>
          <w:color w:val="000000"/>
          <w:sz w:val="24"/>
          <w:szCs w:val="24"/>
        </w:rPr>
      </w:pPr>
      <w:r w:rsidRPr="00A41DE7">
        <w:rPr>
          <w:color w:val="000000"/>
          <w:sz w:val="24"/>
          <w:szCs w:val="24"/>
        </w:rPr>
        <w:t>Livelli di partenza</w:t>
      </w:r>
    </w:p>
    <w:p w:rsidR="004A03B7" w:rsidRPr="00A41DE7" w:rsidRDefault="004A03B7" w:rsidP="004A03B7">
      <w:pPr>
        <w:pStyle w:val="Paragrafoelenco1"/>
        <w:widowControl w:val="0"/>
        <w:numPr>
          <w:ilvl w:val="0"/>
          <w:numId w:val="2"/>
        </w:numPr>
        <w:suppressAutoHyphens/>
        <w:spacing w:after="0" w:line="100" w:lineRule="atLeast"/>
        <w:jc w:val="both"/>
        <w:rPr>
          <w:color w:val="000000"/>
          <w:sz w:val="24"/>
          <w:szCs w:val="24"/>
        </w:rPr>
      </w:pPr>
      <w:r w:rsidRPr="00A41DE7">
        <w:rPr>
          <w:color w:val="000000"/>
          <w:sz w:val="24"/>
          <w:szCs w:val="24"/>
        </w:rPr>
        <w:t>Difficoltà nell’apprendimento evidenziate nel corso dell’anno scolastico</w:t>
      </w:r>
    </w:p>
    <w:p w:rsidR="004A03B7" w:rsidRPr="00A41DE7" w:rsidRDefault="004A03B7" w:rsidP="004A03B7">
      <w:pPr>
        <w:pStyle w:val="Paragrafoelenco1"/>
        <w:widowControl w:val="0"/>
        <w:numPr>
          <w:ilvl w:val="0"/>
          <w:numId w:val="2"/>
        </w:numPr>
        <w:suppressAutoHyphens/>
        <w:spacing w:after="0" w:line="100" w:lineRule="atLeast"/>
        <w:jc w:val="both"/>
        <w:rPr>
          <w:color w:val="000000"/>
          <w:sz w:val="24"/>
          <w:szCs w:val="24"/>
        </w:rPr>
      </w:pPr>
      <w:r w:rsidRPr="00A41DE7">
        <w:rPr>
          <w:color w:val="000000"/>
          <w:sz w:val="24"/>
          <w:szCs w:val="24"/>
        </w:rPr>
        <w:t>Strategie e interventi messi in campo durante l’anno</w:t>
      </w:r>
    </w:p>
    <w:p w:rsidR="004A03B7" w:rsidRPr="00A41DE7" w:rsidRDefault="004A03B7" w:rsidP="004A03B7">
      <w:pPr>
        <w:pStyle w:val="Paragrafoelenco1"/>
        <w:widowControl w:val="0"/>
        <w:numPr>
          <w:ilvl w:val="0"/>
          <w:numId w:val="2"/>
        </w:numPr>
        <w:suppressAutoHyphens/>
        <w:spacing w:after="0" w:line="100" w:lineRule="atLeast"/>
        <w:jc w:val="both"/>
        <w:rPr>
          <w:color w:val="000000"/>
          <w:sz w:val="24"/>
          <w:szCs w:val="24"/>
        </w:rPr>
      </w:pPr>
      <w:r w:rsidRPr="00A41DE7">
        <w:rPr>
          <w:color w:val="000000"/>
          <w:sz w:val="24"/>
          <w:szCs w:val="24"/>
        </w:rPr>
        <w:t>Comunicazioni intercorse tra scuola e famiglia</w:t>
      </w:r>
    </w:p>
    <w:p w:rsidR="004A03B7" w:rsidRPr="00A41DE7" w:rsidRDefault="004A03B7" w:rsidP="004A03B7">
      <w:pPr>
        <w:pStyle w:val="Paragrafoelenco1"/>
        <w:widowControl w:val="0"/>
        <w:suppressAutoHyphens/>
        <w:spacing w:after="0" w:line="100" w:lineRule="atLeast"/>
        <w:ind w:left="1859"/>
        <w:jc w:val="both"/>
        <w:rPr>
          <w:color w:val="000000"/>
          <w:sz w:val="24"/>
          <w:szCs w:val="24"/>
        </w:rPr>
      </w:pPr>
    </w:p>
    <w:p w:rsidR="004A03B7" w:rsidRPr="00A41DE7" w:rsidRDefault="004A03B7" w:rsidP="004A03B7">
      <w:pPr>
        <w:pStyle w:val="Paragrafoelenco1"/>
        <w:widowControl w:val="0"/>
        <w:numPr>
          <w:ilvl w:val="0"/>
          <w:numId w:val="5"/>
        </w:numPr>
        <w:suppressAutoHyphens/>
        <w:spacing w:after="0" w:line="100" w:lineRule="atLeast"/>
        <w:jc w:val="both"/>
        <w:rPr>
          <w:color w:val="000000"/>
          <w:sz w:val="24"/>
          <w:szCs w:val="24"/>
        </w:rPr>
      </w:pPr>
      <w:r w:rsidRPr="00A41DE7">
        <w:rPr>
          <w:color w:val="000000"/>
          <w:sz w:val="24"/>
          <w:szCs w:val="24"/>
        </w:rPr>
        <w:t>Motivazioni della non ammissione:</w:t>
      </w:r>
    </w:p>
    <w:p w:rsidR="004A03B7" w:rsidRPr="00A41DE7" w:rsidRDefault="004A03B7" w:rsidP="004A03B7">
      <w:pPr>
        <w:pStyle w:val="Paragrafoelenco1"/>
        <w:widowControl w:val="0"/>
        <w:numPr>
          <w:ilvl w:val="0"/>
          <w:numId w:val="2"/>
        </w:numPr>
        <w:suppressAutoHyphens/>
        <w:spacing w:after="0" w:line="100" w:lineRule="atLeast"/>
        <w:jc w:val="both"/>
        <w:rPr>
          <w:color w:val="000000"/>
          <w:sz w:val="24"/>
          <w:szCs w:val="24"/>
        </w:rPr>
      </w:pPr>
      <w:r w:rsidRPr="00A41DE7">
        <w:rPr>
          <w:color w:val="000000"/>
          <w:sz w:val="24"/>
          <w:szCs w:val="24"/>
        </w:rPr>
        <w:t>Effettive possibilità di recupero</w:t>
      </w:r>
    </w:p>
    <w:p w:rsidR="004A03B7" w:rsidRPr="00A41DE7" w:rsidRDefault="004A03B7" w:rsidP="004A03B7">
      <w:pPr>
        <w:pStyle w:val="Paragrafoelenco1"/>
        <w:widowControl w:val="0"/>
        <w:numPr>
          <w:ilvl w:val="0"/>
          <w:numId w:val="2"/>
        </w:numPr>
        <w:suppressAutoHyphens/>
        <w:spacing w:after="0" w:line="100" w:lineRule="atLeast"/>
        <w:jc w:val="both"/>
        <w:rPr>
          <w:color w:val="000000"/>
          <w:sz w:val="24"/>
          <w:szCs w:val="24"/>
        </w:rPr>
      </w:pPr>
      <w:r w:rsidRPr="00A41DE7">
        <w:rPr>
          <w:color w:val="000000"/>
          <w:sz w:val="24"/>
          <w:szCs w:val="24"/>
        </w:rPr>
        <w:t>Evidenti elementi di compromissione dei processi di apprendimento derivanti dall’ammissione alla classe successiva</w:t>
      </w:r>
    </w:p>
    <w:p w:rsidR="004A03B7" w:rsidRPr="00A41DE7" w:rsidRDefault="004A03B7" w:rsidP="004A03B7">
      <w:pPr>
        <w:pStyle w:val="Paragrafoelenco1"/>
        <w:widowControl w:val="0"/>
        <w:numPr>
          <w:ilvl w:val="0"/>
          <w:numId w:val="2"/>
        </w:numPr>
        <w:suppressAutoHyphens/>
        <w:spacing w:after="0" w:line="100" w:lineRule="atLeast"/>
        <w:jc w:val="both"/>
        <w:rPr>
          <w:color w:val="000000"/>
          <w:sz w:val="24"/>
          <w:szCs w:val="24"/>
        </w:rPr>
      </w:pPr>
      <w:r w:rsidRPr="00A41DE7">
        <w:rPr>
          <w:color w:val="000000"/>
          <w:sz w:val="24"/>
          <w:szCs w:val="24"/>
        </w:rPr>
        <w:t>Eventuali riferimenti al parere di specialisti coinvolti</w:t>
      </w:r>
    </w:p>
    <w:p w:rsidR="004A03B7" w:rsidRPr="00A41DE7" w:rsidRDefault="004A03B7" w:rsidP="004A03B7">
      <w:pPr>
        <w:pStyle w:val="Paragrafoelenco1"/>
        <w:widowControl w:val="0"/>
        <w:suppressAutoHyphens/>
        <w:spacing w:after="0" w:line="100" w:lineRule="atLeast"/>
        <w:ind w:left="0"/>
        <w:jc w:val="both"/>
        <w:rPr>
          <w:color w:val="000000"/>
          <w:sz w:val="24"/>
          <w:szCs w:val="24"/>
        </w:rPr>
      </w:pPr>
    </w:p>
    <w:p w:rsidR="004A03B7" w:rsidRPr="00354FA0" w:rsidRDefault="004A03B7" w:rsidP="004A03B7">
      <w:pPr>
        <w:pStyle w:val="Paragrafoelenco1"/>
        <w:widowControl w:val="0"/>
        <w:suppressAutoHyphens/>
        <w:spacing w:after="0" w:line="100" w:lineRule="atLeast"/>
        <w:jc w:val="both"/>
        <w:rPr>
          <w:b/>
          <w:color w:val="000000"/>
          <w:sz w:val="24"/>
          <w:szCs w:val="24"/>
        </w:rPr>
      </w:pPr>
      <w:r w:rsidRPr="00354FA0">
        <w:rPr>
          <w:b/>
          <w:color w:val="000000"/>
          <w:sz w:val="24"/>
          <w:szCs w:val="24"/>
        </w:rPr>
        <w:t>Si considerano casi di eccezionale gravità quelli in cui si registrano contemporaneamente le seguenti condizioni:</w:t>
      </w:r>
    </w:p>
    <w:p w:rsidR="004A03B7" w:rsidRPr="00A41DE7" w:rsidRDefault="004A03B7" w:rsidP="004A03B7">
      <w:pPr>
        <w:pStyle w:val="Paragrafoelenco1"/>
        <w:widowControl w:val="0"/>
        <w:numPr>
          <w:ilvl w:val="0"/>
          <w:numId w:val="3"/>
        </w:numPr>
        <w:suppressAutoHyphens/>
        <w:spacing w:after="0" w:line="100" w:lineRule="atLeast"/>
        <w:jc w:val="both"/>
        <w:rPr>
          <w:color w:val="000000"/>
          <w:sz w:val="24"/>
          <w:szCs w:val="24"/>
        </w:rPr>
      </w:pPr>
      <w:r w:rsidRPr="00A41DE7">
        <w:rPr>
          <w:color w:val="000000"/>
          <w:sz w:val="24"/>
          <w:szCs w:val="24"/>
        </w:rPr>
        <w:t xml:space="preserve">Assenza </w:t>
      </w:r>
      <w:r>
        <w:rPr>
          <w:color w:val="000000"/>
          <w:sz w:val="24"/>
          <w:szCs w:val="24"/>
        </w:rPr>
        <w:t xml:space="preserve">prolungate </w:t>
      </w:r>
      <w:r w:rsidRPr="00A41DE7">
        <w:rPr>
          <w:color w:val="000000"/>
          <w:sz w:val="24"/>
          <w:szCs w:val="24"/>
        </w:rPr>
        <w:t>o gravi carenze delle abilità propedeutiche ad apprendimenti successivi ( letto-scrittura, calcolo, logica, matematica);</w:t>
      </w:r>
    </w:p>
    <w:p w:rsidR="004A03B7" w:rsidRPr="00A41DE7" w:rsidRDefault="004A03B7" w:rsidP="004A03B7">
      <w:pPr>
        <w:pStyle w:val="Paragrafoelenco1"/>
        <w:widowControl w:val="0"/>
        <w:numPr>
          <w:ilvl w:val="0"/>
          <w:numId w:val="3"/>
        </w:numPr>
        <w:suppressAutoHyphens/>
        <w:spacing w:after="0" w:line="100" w:lineRule="atLeast"/>
        <w:jc w:val="both"/>
        <w:rPr>
          <w:color w:val="000000"/>
          <w:sz w:val="24"/>
          <w:szCs w:val="24"/>
        </w:rPr>
      </w:pPr>
      <w:r w:rsidRPr="00A41DE7">
        <w:rPr>
          <w:color w:val="000000"/>
          <w:sz w:val="24"/>
          <w:szCs w:val="24"/>
        </w:rPr>
        <w:t>Mancati processi di miglioramento cognitivo pur in presenza di documentati percorsi individualizzati ( PDP…);</w:t>
      </w:r>
    </w:p>
    <w:p w:rsidR="004A03B7" w:rsidRPr="00A41DE7" w:rsidRDefault="004A03B7" w:rsidP="004A03B7">
      <w:pPr>
        <w:pStyle w:val="Paragrafoelenco1"/>
        <w:widowControl w:val="0"/>
        <w:numPr>
          <w:ilvl w:val="0"/>
          <w:numId w:val="3"/>
        </w:numPr>
        <w:suppressAutoHyphens/>
        <w:spacing w:after="0" w:line="100" w:lineRule="atLeast"/>
        <w:jc w:val="both"/>
        <w:rPr>
          <w:color w:val="000000"/>
          <w:sz w:val="24"/>
          <w:szCs w:val="24"/>
        </w:rPr>
      </w:pPr>
      <w:r w:rsidRPr="00A41DE7">
        <w:rPr>
          <w:color w:val="000000"/>
          <w:sz w:val="24"/>
          <w:szCs w:val="24"/>
        </w:rPr>
        <w:t>Gravi carenze e assenza di miglioramenti, pur in presenza di documentati stimoli individualizzati, relativamente agli indicatori del comportamento che attengono alla partecipazione, alla responsabilità e all’impegno.</w:t>
      </w:r>
    </w:p>
    <w:p w:rsidR="004A03B7" w:rsidRPr="00A41DE7" w:rsidRDefault="004A03B7" w:rsidP="004A03B7">
      <w:pPr>
        <w:pStyle w:val="Paragrafoelenco1"/>
        <w:widowControl w:val="0"/>
        <w:suppressAutoHyphens/>
        <w:spacing w:after="0" w:line="100" w:lineRule="atLeast"/>
        <w:ind w:left="1440"/>
        <w:jc w:val="both"/>
        <w:rPr>
          <w:color w:val="000000"/>
          <w:sz w:val="24"/>
          <w:szCs w:val="24"/>
        </w:rPr>
      </w:pPr>
    </w:p>
    <w:p w:rsidR="004A03B7" w:rsidRPr="00354FA0" w:rsidRDefault="004A03B7" w:rsidP="004A03B7">
      <w:pPr>
        <w:pStyle w:val="Paragrafoelenco1"/>
        <w:widowControl w:val="0"/>
        <w:suppressAutoHyphens/>
        <w:spacing w:after="0" w:line="100" w:lineRule="atLeast"/>
        <w:ind w:left="0"/>
        <w:jc w:val="both"/>
        <w:rPr>
          <w:b/>
          <w:color w:val="000000"/>
          <w:sz w:val="24"/>
          <w:szCs w:val="24"/>
        </w:rPr>
      </w:pPr>
      <w:r w:rsidRPr="00354FA0">
        <w:rPr>
          <w:b/>
          <w:color w:val="000000"/>
          <w:sz w:val="24"/>
          <w:szCs w:val="24"/>
        </w:rPr>
        <w:t>Prima della convocazione dello scrutinio, dovrà essere fissato un incontro con la famiglia.</w:t>
      </w:r>
    </w:p>
    <w:p w:rsidR="004A03B7" w:rsidRPr="00354FA0" w:rsidRDefault="004A03B7" w:rsidP="004A03B7">
      <w:pPr>
        <w:pStyle w:val="Paragrafoelenco1"/>
        <w:widowControl w:val="0"/>
        <w:suppressAutoHyphens/>
        <w:spacing w:after="0" w:line="100" w:lineRule="atLeast"/>
        <w:ind w:left="0"/>
        <w:jc w:val="both"/>
        <w:rPr>
          <w:b/>
          <w:color w:val="000000"/>
          <w:sz w:val="24"/>
          <w:szCs w:val="24"/>
        </w:rPr>
      </w:pPr>
    </w:p>
    <w:p w:rsidR="004A03B7" w:rsidRPr="00354FA0" w:rsidRDefault="004A03B7" w:rsidP="004A03B7">
      <w:pPr>
        <w:pStyle w:val="Paragrafoelenco1"/>
        <w:widowControl w:val="0"/>
        <w:numPr>
          <w:ilvl w:val="0"/>
          <w:numId w:val="6"/>
        </w:numPr>
        <w:suppressAutoHyphens/>
        <w:spacing w:after="0" w:line="100" w:lineRule="atLeast"/>
        <w:jc w:val="both"/>
        <w:rPr>
          <w:b/>
          <w:color w:val="000000"/>
          <w:sz w:val="24"/>
          <w:szCs w:val="24"/>
        </w:rPr>
      </w:pPr>
      <w:r w:rsidRPr="00354FA0">
        <w:rPr>
          <w:b/>
          <w:color w:val="000000"/>
          <w:sz w:val="24"/>
          <w:szCs w:val="24"/>
        </w:rPr>
        <w:t>Valutazione degli alunni con disabilità e con DSA</w:t>
      </w:r>
    </w:p>
    <w:p w:rsidR="004A03B7" w:rsidRPr="00A41DE7" w:rsidRDefault="004A03B7" w:rsidP="004A03B7">
      <w:pPr>
        <w:autoSpaceDE w:val="0"/>
        <w:autoSpaceDN w:val="0"/>
        <w:adjustRightInd w:val="0"/>
        <w:jc w:val="both"/>
        <w:rPr>
          <w:rFonts w:ascii="Times New Roman" w:hAnsi="Times New Roman" w:cs="Times New Roman"/>
        </w:rPr>
      </w:pPr>
      <w:r w:rsidRPr="00A41DE7">
        <w:rPr>
          <w:rFonts w:ascii="Times New Roman" w:hAnsi="Times New Roman" w:cs="Times New Roman"/>
        </w:rPr>
        <w:t xml:space="preserve">Secondo quanto disposto dall’'art. 11 del </w:t>
      </w:r>
      <w:proofErr w:type="spellStart"/>
      <w:r w:rsidRPr="00A41DE7">
        <w:rPr>
          <w:rFonts w:ascii="Times New Roman" w:hAnsi="Times New Roman" w:cs="Times New Roman"/>
        </w:rPr>
        <w:t>D.lgs.n</w:t>
      </w:r>
      <w:proofErr w:type="spellEnd"/>
      <w:r w:rsidRPr="00A41DE7">
        <w:rPr>
          <w:rFonts w:ascii="Times New Roman" w:hAnsi="Times New Roman" w:cs="Times New Roman"/>
        </w:rPr>
        <w:t>. 62/2017, per gli alunni e gli studenti con disabilità certificata ai sensi della legge n. 104 del 1992, si procede alla valutazione degli apprendimenti e del comportamento sulla base del piano educativo individualizzato, anche tenendo conto degli adattamenti richiesti dalle disposizioni impartite per affrontare l’emergenza epidemiologica.</w:t>
      </w:r>
    </w:p>
    <w:p w:rsidR="004A03B7" w:rsidRPr="00A41DE7" w:rsidRDefault="004A03B7" w:rsidP="004A03B7">
      <w:pPr>
        <w:autoSpaceDE w:val="0"/>
        <w:autoSpaceDN w:val="0"/>
        <w:adjustRightInd w:val="0"/>
        <w:jc w:val="both"/>
        <w:rPr>
          <w:rFonts w:ascii="Times New Roman" w:hAnsi="Times New Roman" w:cs="Times New Roman"/>
        </w:rPr>
      </w:pPr>
    </w:p>
    <w:p w:rsidR="004A03B7" w:rsidRPr="00A41DE7" w:rsidRDefault="004A03B7" w:rsidP="004A03B7">
      <w:pPr>
        <w:autoSpaceDE w:val="0"/>
        <w:autoSpaceDN w:val="0"/>
        <w:adjustRightInd w:val="0"/>
        <w:jc w:val="both"/>
        <w:rPr>
          <w:rFonts w:ascii="Times New Roman" w:hAnsi="Times New Roman" w:cs="Times New Roman"/>
        </w:rPr>
      </w:pPr>
      <w:r w:rsidRPr="00A41DE7">
        <w:rPr>
          <w:rFonts w:ascii="Times New Roman" w:hAnsi="Times New Roman" w:cs="Times New Roman"/>
        </w:rPr>
        <w:t>Per gli alunni e gli studenti con diagnosi di disturbo specifico di apprendimento ai sensi della legge n. 170 del 2010, la valutazione degli apprendimenti è coerente con il piano didattico personalizzato.</w:t>
      </w:r>
    </w:p>
    <w:p w:rsidR="004A03B7" w:rsidRPr="00A41DE7" w:rsidRDefault="004A03B7" w:rsidP="004A03B7">
      <w:pPr>
        <w:jc w:val="both"/>
        <w:rPr>
          <w:rFonts w:ascii="Times New Roman" w:hAnsi="Times New Roman" w:cs="Times New Roman"/>
        </w:rPr>
      </w:pPr>
    </w:p>
    <w:p w:rsidR="004A03B7" w:rsidRPr="00354FA0" w:rsidRDefault="004A03B7" w:rsidP="004A03B7">
      <w:pPr>
        <w:rPr>
          <w:rFonts w:ascii="Times New Roman" w:hAnsi="Times New Roman" w:cs="Times New Roman"/>
          <w:b/>
        </w:rPr>
      </w:pPr>
    </w:p>
    <w:p w:rsidR="004A03B7" w:rsidRPr="00354FA0" w:rsidRDefault="004A03B7" w:rsidP="004A03B7">
      <w:pPr>
        <w:pStyle w:val="Paragrafoelenco1"/>
        <w:widowControl w:val="0"/>
        <w:suppressAutoHyphens/>
        <w:spacing w:after="0" w:line="100" w:lineRule="atLeast"/>
        <w:ind w:left="142"/>
        <w:jc w:val="center"/>
        <w:rPr>
          <w:b/>
          <w:sz w:val="24"/>
          <w:szCs w:val="24"/>
        </w:rPr>
      </w:pPr>
      <w:r w:rsidRPr="00354FA0">
        <w:rPr>
          <w:b/>
          <w:sz w:val="24"/>
          <w:szCs w:val="24"/>
        </w:rPr>
        <w:t xml:space="preserve"> </w:t>
      </w:r>
    </w:p>
    <w:p w:rsidR="004A03B7" w:rsidRPr="004A03B7" w:rsidRDefault="004A03B7" w:rsidP="004A03B7">
      <w:pPr>
        <w:pStyle w:val="Paragrafoelenco"/>
        <w:numPr>
          <w:ilvl w:val="0"/>
          <w:numId w:val="9"/>
        </w:numPr>
        <w:rPr>
          <w:rFonts w:ascii="Times New Roman" w:hAnsi="Times New Roman" w:cs="Times New Roman"/>
          <w:b/>
        </w:rPr>
      </w:pPr>
      <w:r>
        <w:rPr>
          <w:rFonts w:ascii="Times New Roman" w:hAnsi="Times New Roman" w:cs="Times New Roman"/>
          <w:b/>
        </w:rPr>
        <w:t xml:space="preserve">SCUOLA SECONDARIA DI I GRADO </w:t>
      </w:r>
    </w:p>
    <w:p w:rsidR="004A03B7" w:rsidRPr="00354FA0" w:rsidRDefault="004A03B7" w:rsidP="004A03B7">
      <w:pPr>
        <w:rPr>
          <w:rFonts w:ascii="Times New Roman" w:hAnsi="Times New Roman" w:cs="Times New Roman"/>
          <w:b/>
        </w:rPr>
      </w:pPr>
    </w:p>
    <w:p w:rsidR="004A03B7" w:rsidRDefault="004A03B7" w:rsidP="004A03B7"/>
    <w:p w:rsidR="00050EA3" w:rsidRDefault="00050EA3" w:rsidP="00857DEF">
      <w:pPr>
        <w:pStyle w:val="Default"/>
        <w:numPr>
          <w:ilvl w:val="0"/>
          <w:numId w:val="13"/>
        </w:numPr>
        <w:rPr>
          <w:b/>
        </w:rPr>
      </w:pPr>
      <w:r w:rsidRPr="00354FA0">
        <w:rPr>
          <w:b/>
        </w:rPr>
        <w:t>Procedura per la valutazione finale</w:t>
      </w:r>
    </w:p>
    <w:p w:rsidR="00564BCC" w:rsidRDefault="00050EA3" w:rsidP="00593A2C">
      <w:pPr>
        <w:pStyle w:val="Paragrafoelenco"/>
        <w:numPr>
          <w:ilvl w:val="0"/>
          <w:numId w:val="12"/>
        </w:numPr>
        <w:autoSpaceDE w:val="0"/>
        <w:autoSpaceDN w:val="0"/>
        <w:adjustRightInd w:val="0"/>
        <w:jc w:val="both"/>
        <w:rPr>
          <w:rFonts w:ascii="Garamond" w:hAnsi="Garamond" w:cs="Times New Roman"/>
        </w:rPr>
      </w:pPr>
      <w:r w:rsidRPr="00564BCC">
        <w:rPr>
          <w:rFonts w:ascii="Garamond" w:hAnsi="Garamond" w:cs="Times New Roman"/>
        </w:rPr>
        <w:t>La valutazione periodica e finale degli apprendimenti e del comportamento degli alunni della scuola secondaria di i grado è effettuata in via ordinaria, tenendo a riferimento il decreto legislativo 13 aprile 2017 n. 62 e, per l’ammissione all’esame di stato, del DM n.741del 3.10.2017 e dell’O.M. n.64 del 14.03.2022.</w:t>
      </w:r>
    </w:p>
    <w:p w:rsidR="00564BCC" w:rsidRDefault="00564BCC" w:rsidP="00593A2C">
      <w:pPr>
        <w:pStyle w:val="Paragrafoelenco"/>
        <w:autoSpaceDE w:val="0"/>
        <w:autoSpaceDN w:val="0"/>
        <w:adjustRightInd w:val="0"/>
        <w:ind w:left="1080"/>
        <w:jc w:val="both"/>
        <w:rPr>
          <w:rFonts w:ascii="Garamond" w:hAnsi="Garamond" w:cs="Times New Roman"/>
        </w:rPr>
      </w:pPr>
    </w:p>
    <w:p w:rsidR="00564BCC" w:rsidRPr="00564BCC" w:rsidRDefault="00050EA3" w:rsidP="00593A2C">
      <w:pPr>
        <w:pStyle w:val="Paragrafoelenco"/>
        <w:numPr>
          <w:ilvl w:val="0"/>
          <w:numId w:val="12"/>
        </w:numPr>
        <w:autoSpaceDE w:val="0"/>
        <w:autoSpaceDN w:val="0"/>
        <w:adjustRightInd w:val="0"/>
        <w:jc w:val="both"/>
        <w:rPr>
          <w:rFonts w:ascii="Garamond" w:hAnsi="Garamond" w:cs="Times New Roman"/>
        </w:rPr>
      </w:pPr>
      <w:r w:rsidRPr="00564BCC">
        <w:rPr>
          <w:rFonts w:ascii="Garamond" w:eastAsia="Times New Roman" w:hAnsi="Garamond" w:cs="Courier New"/>
          <w:lang w:eastAsia="it-IT"/>
        </w:rPr>
        <w:t>La valutazione periodica  e  finale  degli  apprendimenti  delle</w:t>
      </w:r>
      <w:r w:rsidR="00564BCC" w:rsidRPr="00564BCC">
        <w:rPr>
          <w:rFonts w:ascii="Garamond" w:eastAsia="Times New Roman" w:hAnsi="Garamond" w:cs="Courier New"/>
          <w:lang w:eastAsia="it-IT"/>
        </w:rPr>
        <w:t xml:space="preserve"> </w:t>
      </w:r>
      <w:r w:rsidRPr="00564BCC">
        <w:rPr>
          <w:rFonts w:ascii="Garamond" w:eastAsia="Times New Roman" w:hAnsi="Garamond" w:cs="Courier New"/>
          <w:lang w:eastAsia="it-IT"/>
        </w:rPr>
        <w:t>alunne e degli alunni, ivi  compresa  la  valutazione</w:t>
      </w:r>
      <w:r w:rsidR="00564BCC" w:rsidRPr="00564BCC">
        <w:rPr>
          <w:rFonts w:ascii="Garamond" w:eastAsia="Times New Roman" w:hAnsi="Garamond" w:cs="Courier New"/>
          <w:lang w:eastAsia="it-IT"/>
        </w:rPr>
        <w:t xml:space="preserve"> </w:t>
      </w:r>
      <w:r w:rsidRPr="00564BCC">
        <w:rPr>
          <w:rFonts w:ascii="Garamond" w:eastAsia="Times New Roman" w:hAnsi="Garamond" w:cs="Courier New"/>
          <w:lang w:eastAsia="it-IT"/>
        </w:rPr>
        <w:t>dell'esame di Stato, per ciascuna delle discipline di studio previste</w:t>
      </w:r>
      <w:r w:rsidR="000A62E4" w:rsidRPr="00564BCC">
        <w:rPr>
          <w:rFonts w:ascii="Garamond" w:eastAsia="Times New Roman" w:hAnsi="Garamond" w:cs="Courier New"/>
          <w:lang w:eastAsia="it-IT"/>
        </w:rPr>
        <w:t xml:space="preserve"> </w:t>
      </w:r>
      <w:r w:rsidRPr="00564BCC">
        <w:rPr>
          <w:rFonts w:ascii="Garamond" w:eastAsia="Times New Roman" w:hAnsi="Garamond" w:cs="Courier New"/>
          <w:lang w:eastAsia="it-IT"/>
        </w:rPr>
        <w:t xml:space="preserve">dalle  Indicazioni  Nazionali  per  il  curricolo,  </w:t>
      </w:r>
      <w:r w:rsidR="000A62E4" w:rsidRPr="00564BCC">
        <w:rPr>
          <w:rFonts w:ascii="Garamond" w:eastAsia="Times New Roman" w:hAnsi="Garamond" w:cs="Courier New"/>
          <w:lang w:eastAsia="it-IT"/>
        </w:rPr>
        <w:t>è</w:t>
      </w:r>
      <w:r w:rsidRPr="00564BCC">
        <w:rPr>
          <w:rFonts w:ascii="Garamond" w:eastAsia="Times New Roman" w:hAnsi="Garamond" w:cs="Courier New"/>
          <w:lang w:eastAsia="it-IT"/>
        </w:rPr>
        <w:t xml:space="preserve">  espressa  con</w:t>
      </w:r>
      <w:r w:rsidR="000A62E4" w:rsidRPr="00564BCC">
        <w:rPr>
          <w:rFonts w:ascii="Garamond" w:eastAsia="Times New Roman" w:hAnsi="Garamond" w:cs="Courier New"/>
          <w:lang w:eastAsia="it-IT"/>
        </w:rPr>
        <w:t xml:space="preserve"> </w:t>
      </w:r>
      <w:r w:rsidRPr="00564BCC">
        <w:rPr>
          <w:rFonts w:ascii="Garamond" w:eastAsia="Times New Roman" w:hAnsi="Garamond" w:cs="Courier New"/>
          <w:b/>
          <w:lang w:eastAsia="it-IT"/>
        </w:rPr>
        <w:t>votazioni in decimi</w:t>
      </w:r>
      <w:r w:rsidRPr="00564BCC">
        <w:rPr>
          <w:rFonts w:ascii="Garamond" w:eastAsia="Times New Roman" w:hAnsi="Garamond" w:cs="Courier New"/>
          <w:lang w:eastAsia="it-IT"/>
        </w:rPr>
        <w:t xml:space="preserve"> che indicano differenti livelli di apprendimento.</w:t>
      </w:r>
    </w:p>
    <w:p w:rsidR="00564BCC" w:rsidRPr="00564BCC" w:rsidRDefault="00564BCC" w:rsidP="00593A2C">
      <w:pPr>
        <w:autoSpaceDE w:val="0"/>
        <w:autoSpaceDN w:val="0"/>
        <w:adjustRightInd w:val="0"/>
        <w:jc w:val="both"/>
        <w:rPr>
          <w:rFonts w:ascii="Garamond" w:hAnsi="Garamond" w:cs="Times New Roman"/>
        </w:rPr>
      </w:pPr>
    </w:p>
    <w:p w:rsidR="00564BCC" w:rsidRPr="00564BCC" w:rsidRDefault="000A62E4" w:rsidP="00593A2C">
      <w:pPr>
        <w:pStyle w:val="Paragrafoelenco"/>
        <w:numPr>
          <w:ilvl w:val="0"/>
          <w:numId w:val="12"/>
        </w:numPr>
        <w:autoSpaceDE w:val="0"/>
        <w:autoSpaceDN w:val="0"/>
        <w:adjustRightInd w:val="0"/>
        <w:jc w:val="both"/>
        <w:rPr>
          <w:rFonts w:ascii="Garamond" w:hAnsi="Garamond" w:cs="Times New Roman"/>
        </w:rPr>
      </w:pPr>
      <w:r w:rsidRPr="00564BCC">
        <w:rPr>
          <w:rFonts w:ascii="Garamond" w:hAnsi="Garamond"/>
        </w:rPr>
        <w:t>Le alunne e gli alunni della scuola secondaria  di  primo  grado sono ammessi alla classe successiva e all'esame conclusivo del  primo</w:t>
      </w:r>
      <w:r w:rsidR="00564BCC" w:rsidRPr="00564BCC">
        <w:rPr>
          <w:rFonts w:ascii="Garamond" w:hAnsi="Garamond"/>
        </w:rPr>
        <w:t xml:space="preserve"> </w:t>
      </w:r>
      <w:r w:rsidRPr="00564BCC">
        <w:rPr>
          <w:rFonts w:ascii="Garamond" w:hAnsi="Garamond"/>
        </w:rPr>
        <w:t>ciclo, salvo quanto previsto dall'articolo 4, comma  6,  del  decreto</w:t>
      </w:r>
      <w:r w:rsidR="00564BCC" w:rsidRPr="00564BCC">
        <w:rPr>
          <w:rFonts w:ascii="Garamond" w:hAnsi="Garamond"/>
        </w:rPr>
        <w:t xml:space="preserve"> </w:t>
      </w:r>
      <w:r w:rsidRPr="00564BCC">
        <w:rPr>
          <w:rFonts w:ascii="Garamond" w:hAnsi="Garamond"/>
        </w:rPr>
        <w:t>del Presidente della Repubblica 24 giugno 1998, n. 249 e dal comma  2 del presente articolo.</w:t>
      </w:r>
    </w:p>
    <w:p w:rsidR="00564BCC" w:rsidRPr="00564BCC" w:rsidRDefault="00564BCC" w:rsidP="00564BCC">
      <w:pPr>
        <w:autoSpaceDE w:val="0"/>
        <w:autoSpaceDN w:val="0"/>
        <w:adjustRightInd w:val="0"/>
        <w:rPr>
          <w:rFonts w:ascii="Garamond" w:hAnsi="Garamond" w:cs="Times New Roman"/>
        </w:rPr>
      </w:pPr>
    </w:p>
    <w:p w:rsidR="00564BCC" w:rsidRPr="005A6084" w:rsidRDefault="000A62E4" w:rsidP="00593A2C">
      <w:pPr>
        <w:pStyle w:val="Paragrafoelenco"/>
        <w:numPr>
          <w:ilvl w:val="0"/>
          <w:numId w:val="12"/>
        </w:numPr>
        <w:autoSpaceDE w:val="0"/>
        <w:autoSpaceDN w:val="0"/>
        <w:adjustRightInd w:val="0"/>
        <w:jc w:val="both"/>
        <w:rPr>
          <w:rFonts w:ascii="Garamond" w:hAnsi="Garamond" w:cs="Times New Roman"/>
          <w:b/>
        </w:rPr>
      </w:pPr>
      <w:r w:rsidRPr="005A6084">
        <w:rPr>
          <w:rFonts w:ascii="Garamond" w:hAnsi="Garamond"/>
          <w:b/>
        </w:rPr>
        <w:t>Nel caso di parziale  o  mancata  acquisizione  dei  livelli  di apprendimento in una o pi</w:t>
      </w:r>
      <w:r w:rsidR="00564BCC" w:rsidRPr="005A6084">
        <w:rPr>
          <w:rFonts w:ascii="Garamond" w:hAnsi="Garamond"/>
          <w:b/>
        </w:rPr>
        <w:t>ù</w:t>
      </w:r>
      <w:r w:rsidRPr="005A6084">
        <w:rPr>
          <w:rFonts w:ascii="Garamond" w:hAnsi="Garamond"/>
          <w:b/>
        </w:rPr>
        <w:t xml:space="preserve"> discipline, il consiglio di  classe  pu</w:t>
      </w:r>
      <w:r w:rsidR="00564BCC" w:rsidRPr="005A6084">
        <w:rPr>
          <w:rFonts w:ascii="Garamond" w:hAnsi="Garamond"/>
          <w:b/>
        </w:rPr>
        <w:t>ò</w:t>
      </w:r>
      <w:r w:rsidRPr="005A6084">
        <w:rPr>
          <w:rFonts w:ascii="Garamond" w:hAnsi="Garamond"/>
          <w:b/>
        </w:rPr>
        <w:t xml:space="preserve"> deliberare, con adeguata motivazione, la non ammissione  alla  classe successiva o all'esame conclusivo del primo ciclo.</w:t>
      </w:r>
    </w:p>
    <w:p w:rsidR="00564BCC" w:rsidRPr="005A6084" w:rsidRDefault="00564BCC" w:rsidP="00593A2C">
      <w:pPr>
        <w:autoSpaceDE w:val="0"/>
        <w:autoSpaceDN w:val="0"/>
        <w:adjustRightInd w:val="0"/>
        <w:jc w:val="both"/>
        <w:rPr>
          <w:rFonts w:ascii="Garamond" w:hAnsi="Garamond" w:cs="Times New Roman"/>
          <w:b/>
        </w:rPr>
      </w:pPr>
    </w:p>
    <w:p w:rsidR="00564BCC" w:rsidRPr="005A6084" w:rsidRDefault="000A62E4" w:rsidP="00593A2C">
      <w:pPr>
        <w:pStyle w:val="Paragrafoelenco"/>
        <w:numPr>
          <w:ilvl w:val="0"/>
          <w:numId w:val="12"/>
        </w:numPr>
        <w:autoSpaceDE w:val="0"/>
        <w:autoSpaceDN w:val="0"/>
        <w:adjustRightInd w:val="0"/>
        <w:jc w:val="both"/>
        <w:rPr>
          <w:rFonts w:ascii="Garamond" w:hAnsi="Garamond" w:cs="Times New Roman"/>
          <w:b/>
        </w:rPr>
      </w:pPr>
      <w:r w:rsidRPr="00564BCC">
        <w:rPr>
          <w:rFonts w:ascii="Garamond" w:hAnsi="Garamond"/>
        </w:rPr>
        <w:t xml:space="preserve"> </w:t>
      </w:r>
      <w:r w:rsidRPr="00593A2C">
        <w:rPr>
          <w:rFonts w:ascii="Garamond" w:hAnsi="Garamond"/>
          <w:b/>
        </w:rPr>
        <w:t>Nel caso in cui le valutazioni periodiche o finali delle alunne e degli alunni indichino carenze nell'acquisizione dei livelli di apprendimento in una o pi</w:t>
      </w:r>
      <w:r w:rsidR="00564BCC" w:rsidRPr="00593A2C">
        <w:rPr>
          <w:rFonts w:ascii="Garamond" w:hAnsi="Garamond"/>
          <w:b/>
        </w:rPr>
        <w:t xml:space="preserve">ù </w:t>
      </w:r>
      <w:r w:rsidRPr="00593A2C">
        <w:rPr>
          <w:rFonts w:ascii="Garamond" w:hAnsi="Garamond"/>
          <w:b/>
        </w:rPr>
        <w:t>discipline</w:t>
      </w:r>
      <w:r w:rsidRPr="00564BCC">
        <w:rPr>
          <w:rFonts w:ascii="Garamond" w:hAnsi="Garamond"/>
        </w:rPr>
        <w:t xml:space="preserve">, l'istituzione scolastica, nell'ambito dell'autonomia didattica e organizzativa, </w:t>
      </w:r>
      <w:r w:rsidRPr="005A6084">
        <w:rPr>
          <w:rFonts w:ascii="Garamond" w:hAnsi="Garamond"/>
          <w:b/>
        </w:rPr>
        <w:t xml:space="preserve">attiva specifiche strategie per il miglioramento dei livelli di apprendimento. </w:t>
      </w:r>
    </w:p>
    <w:p w:rsidR="00564BCC" w:rsidRPr="00564BCC" w:rsidRDefault="00564BCC" w:rsidP="00564BCC">
      <w:pPr>
        <w:autoSpaceDE w:val="0"/>
        <w:autoSpaceDN w:val="0"/>
        <w:adjustRightInd w:val="0"/>
        <w:rPr>
          <w:rFonts w:ascii="Garamond" w:hAnsi="Garamond" w:cs="Times New Roman"/>
        </w:rPr>
      </w:pPr>
    </w:p>
    <w:p w:rsidR="00564BCC" w:rsidRPr="00564BCC" w:rsidRDefault="000A62E4" w:rsidP="00593A2C">
      <w:pPr>
        <w:pStyle w:val="Paragrafoelenco"/>
        <w:numPr>
          <w:ilvl w:val="0"/>
          <w:numId w:val="12"/>
        </w:numPr>
        <w:autoSpaceDE w:val="0"/>
        <w:autoSpaceDN w:val="0"/>
        <w:adjustRightInd w:val="0"/>
        <w:jc w:val="both"/>
        <w:rPr>
          <w:rFonts w:ascii="Garamond" w:hAnsi="Garamond" w:cs="Times New Roman"/>
        </w:rPr>
      </w:pPr>
      <w:r w:rsidRPr="00564BCC">
        <w:rPr>
          <w:rFonts w:ascii="Garamond" w:hAnsi="Garamond"/>
        </w:rPr>
        <w:t xml:space="preserve"> Nella deliberazione di cui al comma 2, il  voto  dell'insegnante di religione cattolica, per le  alunne  e  gli  alunni  che  si  sono</w:t>
      </w:r>
      <w:r w:rsidR="00564BCC">
        <w:rPr>
          <w:rFonts w:ascii="Garamond" w:hAnsi="Garamond"/>
        </w:rPr>
        <w:t xml:space="preserve"> </w:t>
      </w:r>
      <w:r w:rsidRPr="00564BCC">
        <w:rPr>
          <w:rFonts w:ascii="Garamond" w:hAnsi="Garamond"/>
        </w:rPr>
        <w:t xml:space="preserve">avvalsi dell'insegnamento  della  religione  cattolica,  </w:t>
      </w:r>
      <w:r w:rsidR="00564BCC">
        <w:rPr>
          <w:rFonts w:ascii="Garamond" w:hAnsi="Garamond"/>
        </w:rPr>
        <w:t>è</w:t>
      </w:r>
      <w:r w:rsidRPr="00564BCC">
        <w:rPr>
          <w:rFonts w:ascii="Garamond" w:hAnsi="Garamond"/>
        </w:rPr>
        <w:t xml:space="preserve">  espresso secondo quanto previsto dal punto  2.7  del  decreto  del  Presidente della Repubblica 16 dicembre 1985,  n.  751;  il  voto  espresso  dal docente per le attivi</w:t>
      </w:r>
      <w:r w:rsidR="00564BCC">
        <w:rPr>
          <w:rFonts w:ascii="Garamond" w:hAnsi="Garamond"/>
        </w:rPr>
        <w:t xml:space="preserve">tà </w:t>
      </w:r>
      <w:r w:rsidRPr="00564BCC">
        <w:rPr>
          <w:rFonts w:ascii="Garamond" w:hAnsi="Garamond"/>
        </w:rPr>
        <w:t>alternative, per le alunne e gli alunni  che si sono avvalsi di detto insegnamento, se  determinante,  diviene  un giudizio motivato iscritto a verbale.</w:t>
      </w:r>
    </w:p>
    <w:p w:rsidR="00564BCC" w:rsidRPr="00564BCC" w:rsidRDefault="00564BCC" w:rsidP="00593A2C">
      <w:pPr>
        <w:autoSpaceDE w:val="0"/>
        <w:autoSpaceDN w:val="0"/>
        <w:adjustRightInd w:val="0"/>
        <w:jc w:val="both"/>
        <w:rPr>
          <w:rFonts w:ascii="Garamond" w:hAnsi="Garamond" w:cs="Times New Roman"/>
        </w:rPr>
      </w:pPr>
    </w:p>
    <w:p w:rsidR="000A62E4" w:rsidRPr="00564BCC" w:rsidRDefault="000A62E4" w:rsidP="000A62E4">
      <w:pPr>
        <w:pStyle w:val="Paragrafoelenco"/>
        <w:numPr>
          <w:ilvl w:val="0"/>
          <w:numId w:val="12"/>
        </w:numPr>
        <w:autoSpaceDE w:val="0"/>
        <w:autoSpaceDN w:val="0"/>
        <w:adjustRightInd w:val="0"/>
        <w:rPr>
          <w:rFonts w:ascii="Garamond" w:hAnsi="Garamond" w:cs="Times New Roman"/>
        </w:rPr>
      </w:pPr>
      <w:r w:rsidRPr="00564BCC">
        <w:rPr>
          <w:rFonts w:ascii="Garamond" w:hAnsi="Garamond"/>
        </w:rPr>
        <w:t xml:space="preserve">Il voto di ammissione all'esame conclusivo del  primo  ciclo  </w:t>
      </w:r>
      <w:r w:rsidR="00564BCC">
        <w:rPr>
          <w:rFonts w:ascii="Garamond" w:hAnsi="Garamond"/>
        </w:rPr>
        <w:t xml:space="preserve">è </w:t>
      </w:r>
      <w:r w:rsidRPr="00564BCC">
        <w:rPr>
          <w:rFonts w:ascii="Garamond" w:hAnsi="Garamond"/>
        </w:rPr>
        <w:t>espresso dal consiglio di classe in decimi, considerando il  percorso scolastico compiuto dall'alunna o dall'alunno.</w:t>
      </w:r>
    </w:p>
    <w:p w:rsidR="000B0925" w:rsidRDefault="000B0925" w:rsidP="000B0925">
      <w:pPr>
        <w:autoSpaceDE w:val="0"/>
        <w:autoSpaceDN w:val="0"/>
        <w:adjustRightInd w:val="0"/>
        <w:rPr>
          <w:rFonts w:ascii="Times New Roman" w:hAnsi="Times New Roman" w:cs="Times New Roman"/>
          <w:b/>
          <w:color w:val="000000" w:themeColor="text1"/>
        </w:rPr>
      </w:pPr>
    </w:p>
    <w:p w:rsidR="000B0925" w:rsidRPr="000B0925" w:rsidRDefault="000B0925" w:rsidP="000B0925">
      <w:pPr>
        <w:autoSpaceDE w:val="0"/>
        <w:autoSpaceDN w:val="0"/>
        <w:adjustRightInd w:val="0"/>
        <w:rPr>
          <w:rFonts w:ascii="Times New Roman" w:hAnsi="Times New Roman" w:cs="Times New Roman"/>
          <w:color w:val="000000"/>
        </w:rPr>
      </w:pPr>
    </w:p>
    <w:p w:rsidR="000B0925" w:rsidRPr="000B0925" w:rsidRDefault="000B0925" w:rsidP="00344A7B">
      <w:pPr>
        <w:autoSpaceDE w:val="0"/>
        <w:autoSpaceDN w:val="0"/>
        <w:adjustRightInd w:val="0"/>
        <w:spacing w:line="276" w:lineRule="auto"/>
        <w:jc w:val="both"/>
        <w:rPr>
          <w:rFonts w:ascii="Garamond" w:hAnsi="Garamond" w:cs="Times New Roman"/>
          <w:color w:val="000000"/>
          <w:sz w:val="23"/>
          <w:szCs w:val="23"/>
        </w:rPr>
      </w:pPr>
      <w:r w:rsidRPr="000B0925">
        <w:rPr>
          <w:rFonts w:ascii="Garamond" w:hAnsi="Garamond" w:cs="Times New Roman"/>
          <w:color w:val="000000"/>
          <w:sz w:val="23"/>
          <w:szCs w:val="23"/>
        </w:rPr>
        <w:t>Ai sensi dell’articolo 2 del DM 742/2017, la certificazione delle competenze è redatta durante lo scrutinio finale dal consiglio di classe ed è</w:t>
      </w:r>
      <w:r w:rsidR="00344A7B">
        <w:rPr>
          <w:rFonts w:ascii="Garamond" w:hAnsi="Garamond" w:cs="Times New Roman"/>
          <w:color w:val="000000"/>
          <w:sz w:val="23"/>
          <w:szCs w:val="23"/>
        </w:rPr>
        <w:t xml:space="preserve"> </w:t>
      </w:r>
      <w:r w:rsidRPr="000B0925">
        <w:rPr>
          <w:rFonts w:ascii="Garamond" w:hAnsi="Garamond" w:cs="Times New Roman"/>
          <w:color w:val="000000"/>
          <w:sz w:val="23"/>
          <w:szCs w:val="23"/>
        </w:rPr>
        <w:t>rilasciata agli alunni che superano l’esame di</w:t>
      </w:r>
      <w:r w:rsidR="00344A7B">
        <w:rPr>
          <w:rFonts w:ascii="Garamond" w:hAnsi="Garamond" w:cs="Times New Roman"/>
          <w:color w:val="000000"/>
          <w:sz w:val="23"/>
          <w:szCs w:val="23"/>
        </w:rPr>
        <w:t xml:space="preserve"> </w:t>
      </w:r>
      <w:r w:rsidRPr="000B0925">
        <w:rPr>
          <w:rFonts w:ascii="Garamond" w:hAnsi="Garamond" w:cs="Times New Roman"/>
          <w:color w:val="000000"/>
          <w:sz w:val="23"/>
          <w:szCs w:val="23"/>
        </w:rPr>
        <w:t>Stato, ad eccezione degli alunni</w:t>
      </w:r>
      <w:r w:rsidR="00344A7B">
        <w:rPr>
          <w:rFonts w:ascii="Garamond" w:hAnsi="Garamond" w:cs="Times New Roman"/>
          <w:color w:val="000000"/>
          <w:sz w:val="23"/>
          <w:szCs w:val="23"/>
        </w:rPr>
        <w:t xml:space="preserve"> </w:t>
      </w:r>
      <w:r w:rsidRPr="000B0925">
        <w:rPr>
          <w:rFonts w:ascii="Garamond" w:hAnsi="Garamond" w:cs="Times New Roman"/>
          <w:color w:val="000000"/>
          <w:sz w:val="23"/>
          <w:szCs w:val="23"/>
        </w:rPr>
        <w:t>privatisti per i quali detta certificazione non</w:t>
      </w:r>
      <w:r w:rsidR="00344A7B">
        <w:rPr>
          <w:rFonts w:ascii="Garamond" w:hAnsi="Garamond" w:cs="Times New Roman"/>
          <w:color w:val="000000"/>
          <w:sz w:val="23"/>
          <w:szCs w:val="23"/>
        </w:rPr>
        <w:t xml:space="preserve"> </w:t>
      </w:r>
      <w:r w:rsidRPr="000B0925">
        <w:rPr>
          <w:rFonts w:ascii="Garamond" w:hAnsi="Garamond" w:cs="Times New Roman"/>
          <w:color w:val="000000"/>
          <w:sz w:val="23"/>
          <w:szCs w:val="23"/>
        </w:rPr>
        <w:t>è prevista. Per gli alunni che hanno partecipato alle prove standardizzate nazionali la certificazione delle competenze è integrata ai sensi dell’articolo 4, commi 2 e 3, del</w:t>
      </w:r>
      <w:r w:rsidR="00344A7B">
        <w:rPr>
          <w:rFonts w:ascii="Garamond" w:hAnsi="Garamond" w:cs="Times New Roman"/>
          <w:color w:val="000000"/>
          <w:sz w:val="23"/>
          <w:szCs w:val="23"/>
        </w:rPr>
        <w:t xml:space="preserve"> </w:t>
      </w:r>
      <w:r w:rsidRPr="000B0925">
        <w:rPr>
          <w:rFonts w:ascii="Garamond" w:hAnsi="Garamond" w:cs="Times New Roman"/>
          <w:color w:val="000000"/>
          <w:sz w:val="23"/>
          <w:szCs w:val="23"/>
        </w:rPr>
        <w:t>DM 742/2017.</w:t>
      </w:r>
    </w:p>
    <w:p w:rsidR="00857DEF" w:rsidRDefault="00857DEF" w:rsidP="00857DEF">
      <w:pPr>
        <w:rPr>
          <w:rFonts w:ascii="Garamond" w:hAnsi="Garamond"/>
        </w:rPr>
      </w:pPr>
    </w:p>
    <w:p w:rsidR="00857DEF" w:rsidRPr="00994242" w:rsidRDefault="00994242" w:rsidP="00857DEF">
      <w:pPr>
        <w:pStyle w:val="Paragrafoelenco"/>
        <w:numPr>
          <w:ilvl w:val="0"/>
          <w:numId w:val="13"/>
        </w:numPr>
        <w:rPr>
          <w:rFonts w:ascii="Garamond" w:hAnsi="Garamond"/>
          <w:b/>
        </w:rPr>
      </w:pPr>
      <w:r w:rsidRPr="00994242">
        <w:rPr>
          <w:rFonts w:ascii="Garamond" w:hAnsi="Garamond"/>
          <w:b/>
        </w:rPr>
        <w:t>CRITERI DI AMMISSIONE ALL’ESAME DI STATO</w:t>
      </w:r>
    </w:p>
    <w:p w:rsidR="00857DEF" w:rsidRPr="00994242" w:rsidRDefault="00857DEF" w:rsidP="00857DEF">
      <w:pPr>
        <w:rPr>
          <w:rFonts w:ascii="Garamond" w:hAnsi="Garamond"/>
        </w:rPr>
      </w:pPr>
    </w:p>
    <w:p w:rsidR="00857DEF" w:rsidRDefault="00994242" w:rsidP="00857DEF">
      <w:pPr>
        <w:pStyle w:val="Default"/>
        <w:rPr>
          <w:sz w:val="23"/>
          <w:szCs w:val="23"/>
        </w:rPr>
      </w:pPr>
      <w:r>
        <w:rPr>
          <w:sz w:val="23"/>
          <w:szCs w:val="23"/>
        </w:rPr>
        <w:t xml:space="preserve"> </w:t>
      </w:r>
    </w:p>
    <w:p w:rsidR="00593A2C" w:rsidRDefault="00857DEF" w:rsidP="00593A2C">
      <w:pPr>
        <w:pStyle w:val="Default"/>
        <w:widowControl/>
        <w:numPr>
          <w:ilvl w:val="0"/>
          <w:numId w:val="15"/>
        </w:numPr>
        <w:spacing w:after="71"/>
        <w:jc w:val="both"/>
        <w:rPr>
          <w:rFonts w:ascii="Garamond" w:hAnsi="Garamond"/>
        </w:rPr>
      </w:pPr>
      <w:r w:rsidRPr="00994242">
        <w:rPr>
          <w:rFonts w:ascii="Garamond" w:hAnsi="Garamond"/>
        </w:rPr>
        <w:t xml:space="preserve">In sede di scrutinio finale gli alunni frequentanti le classi terze di scuola secondaria di primo grado sono ammessi all’esame di Stato conclusivo del primo ciclo di istruzione in presenza dei seguenti requisiti: a) </w:t>
      </w:r>
      <w:r w:rsidRPr="000B0925">
        <w:rPr>
          <w:rFonts w:ascii="Garamond" w:hAnsi="Garamond"/>
          <w:b/>
        </w:rPr>
        <w:t>aver frequentato almeno tre quarti del monte ore annuale personalizzato</w:t>
      </w:r>
      <w:r w:rsidRPr="00994242">
        <w:rPr>
          <w:rFonts w:ascii="Garamond" w:hAnsi="Garamond"/>
        </w:rPr>
        <w:t>, definito dall'ordinamento della scuola secondaria di primo grado, fatte salve le eventuali motivate deroghe deliberate dal collegio dei docenti, anche con riferimento alle specifiche situazioni dovute all’emergenza epidemiologica;</w:t>
      </w:r>
      <w:r w:rsidR="00593A2C">
        <w:rPr>
          <w:rFonts w:ascii="Garamond" w:hAnsi="Garamond"/>
        </w:rPr>
        <w:t xml:space="preserve"> </w:t>
      </w:r>
      <w:r w:rsidRPr="00593A2C">
        <w:rPr>
          <w:rFonts w:ascii="Garamond" w:hAnsi="Garamond"/>
        </w:rPr>
        <w:t xml:space="preserve">b) </w:t>
      </w:r>
      <w:r w:rsidRPr="000B0925">
        <w:rPr>
          <w:rFonts w:ascii="Garamond" w:hAnsi="Garamond"/>
          <w:b/>
        </w:rPr>
        <w:t xml:space="preserve">non essere incorsi nella sanzione disciplinare della non ammissione all’esame </w:t>
      </w:r>
      <w:r w:rsidRPr="00593A2C">
        <w:rPr>
          <w:rFonts w:ascii="Garamond" w:hAnsi="Garamond"/>
        </w:rPr>
        <w:t>di Stato prevista dall'articolo 4, commi 6 e 9-bis, del decreto del Presidente della Repubblica24 giugno 1998, n. 249.</w:t>
      </w:r>
    </w:p>
    <w:p w:rsidR="00593A2C" w:rsidRDefault="00857DEF" w:rsidP="00593A2C">
      <w:pPr>
        <w:pStyle w:val="Default"/>
        <w:widowControl/>
        <w:numPr>
          <w:ilvl w:val="0"/>
          <w:numId w:val="15"/>
        </w:numPr>
        <w:spacing w:after="71"/>
        <w:jc w:val="both"/>
        <w:rPr>
          <w:rFonts w:ascii="Garamond" w:hAnsi="Garamond"/>
        </w:rPr>
      </w:pPr>
      <w:r w:rsidRPr="00593A2C">
        <w:rPr>
          <w:rFonts w:ascii="Garamond" w:hAnsi="Garamond" w:cs="Garamond"/>
        </w:rPr>
        <w:t xml:space="preserve"> </w:t>
      </w:r>
      <w:r w:rsidRPr="00593A2C">
        <w:rPr>
          <w:rFonts w:ascii="Garamond" w:hAnsi="Garamond"/>
        </w:rPr>
        <w:t xml:space="preserve">Il voto di ammissione è attribuito in base a quanto previsto dall’articolo 6, comma 5,del </w:t>
      </w:r>
      <w:proofErr w:type="spellStart"/>
      <w:r w:rsidRPr="00593A2C">
        <w:rPr>
          <w:rFonts w:ascii="Garamond" w:hAnsi="Garamond"/>
        </w:rPr>
        <w:t>Dlgs</w:t>
      </w:r>
      <w:proofErr w:type="spellEnd"/>
      <w:r w:rsidRPr="00593A2C">
        <w:rPr>
          <w:rFonts w:ascii="Garamond" w:hAnsi="Garamond"/>
        </w:rPr>
        <w:t xml:space="preserve"> 62/2017.</w:t>
      </w:r>
    </w:p>
    <w:p w:rsidR="00593A2C" w:rsidRDefault="00857DEF" w:rsidP="00857DEF">
      <w:pPr>
        <w:pStyle w:val="Default"/>
        <w:widowControl/>
        <w:numPr>
          <w:ilvl w:val="0"/>
          <w:numId w:val="15"/>
        </w:numPr>
        <w:spacing w:after="71"/>
        <w:jc w:val="both"/>
        <w:rPr>
          <w:rFonts w:ascii="Garamond" w:hAnsi="Garamond"/>
        </w:rPr>
      </w:pPr>
      <w:r w:rsidRPr="000B0925">
        <w:rPr>
          <w:rFonts w:ascii="Garamond" w:hAnsi="Garamond"/>
          <w:b/>
        </w:rPr>
        <w:t xml:space="preserve">Nel caso di parziale o mancata acquisizione dei livelli di apprendimento </w:t>
      </w:r>
      <w:r w:rsidRPr="00593A2C">
        <w:rPr>
          <w:rFonts w:ascii="Garamond" w:hAnsi="Garamond"/>
        </w:rPr>
        <w:t xml:space="preserve">in una o più discipline, il consiglio di classe può deliberare, con adeguata motivazione, la </w:t>
      </w:r>
      <w:r w:rsidRPr="00593A2C">
        <w:rPr>
          <w:rFonts w:ascii="Garamond" w:hAnsi="Garamond"/>
          <w:b/>
        </w:rPr>
        <w:t>non ammissione</w:t>
      </w:r>
      <w:r w:rsidRPr="00593A2C">
        <w:rPr>
          <w:rFonts w:ascii="Garamond" w:hAnsi="Garamond"/>
        </w:rPr>
        <w:t xml:space="preserve"> all’esame conclusivo del primo ciclo.</w:t>
      </w:r>
    </w:p>
    <w:p w:rsidR="00857DEF" w:rsidRPr="00593A2C" w:rsidRDefault="00857DEF" w:rsidP="00593A2C">
      <w:pPr>
        <w:pStyle w:val="Default"/>
        <w:widowControl/>
        <w:numPr>
          <w:ilvl w:val="0"/>
          <w:numId w:val="15"/>
        </w:numPr>
        <w:spacing w:after="71"/>
        <w:rPr>
          <w:rFonts w:ascii="Garamond" w:hAnsi="Garamond"/>
        </w:rPr>
      </w:pPr>
      <w:r w:rsidRPr="00593A2C">
        <w:rPr>
          <w:rFonts w:ascii="Garamond" w:hAnsi="Garamond"/>
        </w:rPr>
        <w:t xml:space="preserve"> Il voto espresso nella deliberazione di cui al comma 2 dall'insegnante di religione cattolica</w:t>
      </w:r>
    </w:p>
    <w:p w:rsidR="00857DEF" w:rsidRPr="00994242" w:rsidRDefault="00593A2C" w:rsidP="00593A2C">
      <w:pPr>
        <w:autoSpaceDE w:val="0"/>
        <w:autoSpaceDN w:val="0"/>
        <w:adjustRightInd w:val="0"/>
        <w:ind w:left="709" w:hanging="709"/>
        <w:rPr>
          <w:rFonts w:ascii="Garamond" w:hAnsi="Garamond" w:cs="Times New Roman"/>
        </w:rPr>
      </w:pPr>
      <w:r>
        <w:rPr>
          <w:rFonts w:ascii="Garamond" w:hAnsi="Garamond" w:cs="Times New Roman"/>
        </w:rPr>
        <w:t xml:space="preserve">             </w:t>
      </w:r>
      <w:r w:rsidR="00857DEF" w:rsidRPr="00994242">
        <w:rPr>
          <w:rFonts w:ascii="Garamond" w:hAnsi="Garamond" w:cs="Times New Roman"/>
        </w:rPr>
        <w:t>o dal docente per le attività alternative per le alunne e gli alunni che si sono avvalsi di detti</w:t>
      </w:r>
    </w:p>
    <w:p w:rsidR="00857DEF" w:rsidRPr="00994242" w:rsidRDefault="00593A2C" w:rsidP="00593A2C">
      <w:pPr>
        <w:autoSpaceDE w:val="0"/>
        <w:autoSpaceDN w:val="0"/>
        <w:adjustRightInd w:val="0"/>
        <w:ind w:left="-142" w:firstLine="142"/>
        <w:rPr>
          <w:rFonts w:ascii="Garamond" w:hAnsi="Garamond" w:cs="Times New Roman"/>
        </w:rPr>
      </w:pPr>
      <w:r>
        <w:rPr>
          <w:rFonts w:ascii="Garamond" w:hAnsi="Garamond" w:cs="Times New Roman"/>
        </w:rPr>
        <w:t xml:space="preserve">             </w:t>
      </w:r>
      <w:r w:rsidR="00857DEF" w:rsidRPr="00994242">
        <w:rPr>
          <w:rFonts w:ascii="Garamond" w:hAnsi="Garamond" w:cs="Times New Roman"/>
        </w:rPr>
        <w:t>insegnamenti, se determinante ai fini della non ammissione all'esame di Stato, diviene un</w:t>
      </w:r>
    </w:p>
    <w:p w:rsidR="00593A2C" w:rsidRDefault="00593A2C" w:rsidP="00593A2C">
      <w:pPr>
        <w:autoSpaceDE w:val="0"/>
        <w:autoSpaceDN w:val="0"/>
        <w:adjustRightInd w:val="0"/>
        <w:ind w:left="-142" w:firstLine="142"/>
        <w:rPr>
          <w:rFonts w:ascii="Garamond" w:hAnsi="Garamond" w:cs="Times New Roman"/>
        </w:rPr>
      </w:pPr>
      <w:r>
        <w:rPr>
          <w:rFonts w:ascii="Garamond" w:hAnsi="Garamond" w:cs="Times New Roman"/>
        </w:rPr>
        <w:t xml:space="preserve">             </w:t>
      </w:r>
      <w:r w:rsidR="00857DEF" w:rsidRPr="00994242">
        <w:rPr>
          <w:rFonts w:ascii="Garamond" w:hAnsi="Garamond" w:cs="Times New Roman"/>
        </w:rPr>
        <w:t>giudizio motivato iscritto a verbale.</w:t>
      </w:r>
    </w:p>
    <w:p w:rsidR="00857DEF" w:rsidRPr="00593A2C" w:rsidRDefault="00593A2C" w:rsidP="00593A2C">
      <w:pPr>
        <w:pStyle w:val="Paragrafoelenco"/>
        <w:numPr>
          <w:ilvl w:val="0"/>
          <w:numId w:val="16"/>
        </w:numPr>
        <w:autoSpaceDE w:val="0"/>
        <w:autoSpaceDN w:val="0"/>
        <w:adjustRightInd w:val="0"/>
        <w:rPr>
          <w:rFonts w:ascii="Garamond" w:hAnsi="Garamond" w:cs="Times New Roman"/>
        </w:rPr>
      </w:pPr>
      <w:r w:rsidRPr="000B0925">
        <w:rPr>
          <w:rFonts w:ascii="Garamond" w:hAnsi="Garamond" w:cs="Times New Roman"/>
          <w:b/>
        </w:rPr>
        <w:t>I</w:t>
      </w:r>
      <w:r w:rsidR="00857DEF" w:rsidRPr="000B0925">
        <w:rPr>
          <w:rFonts w:ascii="Garamond" w:hAnsi="Garamond" w:cs="Times New Roman"/>
          <w:b/>
        </w:rPr>
        <w:t>n sede di scrutinio finale</w:t>
      </w:r>
      <w:r w:rsidR="00857DEF" w:rsidRPr="00593A2C">
        <w:rPr>
          <w:rFonts w:ascii="Garamond" w:hAnsi="Garamond" w:cs="Times New Roman"/>
        </w:rPr>
        <w:t xml:space="preserve"> il consiglio di classe attribuisce alle alunne e agli alunni ammessi</w:t>
      </w:r>
    </w:p>
    <w:p w:rsidR="00857DEF" w:rsidRPr="00994242" w:rsidRDefault="00593A2C" w:rsidP="00857DEF">
      <w:pPr>
        <w:autoSpaceDE w:val="0"/>
        <w:autoSpaceDN w:val="0"/>
        <w:adjustRightInd w:val="0"/>
        <w:rPr>
          <w:rFonts w:ascii="Garamond" w:hAnsi="Garamond" w:cs="Times New Roman"/>
        </w:rPr>
      </w:pPr>
      <w:r>
        <w:rPr>
          <w:rFonts w:ascii="Garamond" w:hAnsi="Garamond" w:cs="Times New Roman"/>
        </w:rPr>
        <w:t xml:space="preserve">             </w:t>
      </w:r>
      <w:r w:rsidR="00857DEF" w:rsidRPr="00994242">
        <w:rPr>
          <w:rFonts w:ascii="Garamond" w:hAnsi="Garamond" w:cs="Times New Roman"/>
        </w:rPr>
        <w:t>all'esame di Stato, sulla base del percorso scolastico triennale e in conformità con i criteri e le</w:t>
      </w:r>
    </w:p>
    <w:p w:rsidR="00857DEF" w:rsidRPr="00593A2C" w:rsidRDefault="00593A2C" w:rsidP="00857DEF">
      <w:pPr>
        <w:autoSpaceDE w:val="0"/>
        <w:autoSpaceDN w:val="0"/>
        <w:adjustRightInd w:val="0"/>
        <w:rPr>
          <w:rFonts w:ascii="Garamond" w:hAnsi="Garamond" w:cs="Times New Roman"/>
          <w:b/>
        </w:rPr>
      </w:pPr>
      <w:r>
        <w:rPr>
          <w:rFonts w:ascii="Garamond" w:hAnsi="Garamond" w:cs="Times New Roman"/>
        </w:rPr>
        <w:t xml:space="preserve">             </w:t>
      </w:r>
      <w:r w:rsidR="00857DEF" w:rsidRPr="00994242">
        <w:rPr>
          <w:rFonts w:ascii="Garamond" w:hAnsi="Garamond" w:cs="Times New Roman"/>
        </w:rPr>
        <w:t xml:space="preserve">modalità definiti dal collegio dei docenti inseriti nel piano triennale dell'offerta formativa, </w:t>
      </w:r>
      <w:r w:rsidR="00857DEF" w:rsidRPr="00593A2C">
        <w:rPr>
          <w:rFonts w:ascii="Garamond" w:hAnsi="Garamond" w:cs="Times New Roman"/>
          <w:b/>
        </w:rPr>
        <w:t>un</w:t>
      </w:r>
    </w:p>
    <w:p w:rsidR="00593A2C" w:rsidRDefault="00593A2C" w:rsidP="00593A2C">
      <w:pPr>
        <w:autoSpaceDE w:val="0"/>
        <w:autoSpaceDN w:val="0"/>
        <w:adjustRightInd w:val="0"/>
        <w:ind w:left="709" w:hanging="709"/>
        <w:rPr>
          <w:rFonts w:ascii="Garamond" w:hAnsi="Garamond" w:cs="Times New Roman"/>
          <w:b/>
        </w:rPr>
      </w:pPr>
      <w:r w:rsidRPr="00593A2C">
        <w:rPr>
          <w:rFonts w:ascii="Garamond" w:hAnsi="Garamond" w:cs="Times New Roman"/>
          <w:b/>
        </w:rPr>
        <w:t xml:space="preserve">             </w:t>
      </w:r>
      <w:r w:rsidR="00857DEF" w:rsidRPr="00593A2C">
        <w:rPr>
          <w:rFonts w:ascii="Garamond" w:hAnsi="Garamond" w:cs="Times New Roman"/>
          <w:b/>
        </w:rPr>
        <w:t>voto di ammissione espresso in decimi, senza utilizzare frazioni decimali, anche</w:t>
      </w:r>
      <w:r>
        <w:rPr>
          <w:rFonts w:ascii="Garamond" w:hAnsi="Garamond" w:cs="Times New Roman"/>
          <w:b/>
        </w:rPr>
        <w:t xml:space="preserve"> </w:t>
      </w:r>
      <w:r w:rsidR="00857DEF" w:rsidRPr="00593A2C">
        <w:rPr>
          <w:rFonts w:ascii="Garamond" w:hAnsi="Garamond" w:cs="Times New Roman"/>
          <w:b/>
        </w:rPr>
        <w:t>inferiore a sei</w:t>
      </w:r>
      <w:r>
        <w:rPr>
          <w:rFonts w:ascii="Garamond" w:hAnsi="Garamond" w:cs="Times New Roman"/>
          <w:b/>
        </w:rPr>
        <w:t xml:space="preserve"> </w:t>
      </w:r>
      <w:r w:rsidR="00857DEF" w:rsidRPr="00593A2C">
        <w:rPr>
          <w:rFonts w:ascii="Garamond" w:hAnsi="Garamond" w:cs="Times New Roman"/>
          <w:b/>
        </w:rPr>
        <w:t>decimi</w:t>
      </w:r>
      <w:r>
        <w:rPr>
          <w:rFonts w:ascii="Garamond" w:hAnsi="Garamond" w:cs="Times New Roman"/>
          <w:b/>
        </w:rPr>
        <w:t>.</w:t>
      </w:r>
    </w:p>
    <w:p w:rsidR="00857DEF" w:rsidRPr="00593A2C" w:rsidRDefault="00857DEF" w:rsidP="00593A2C">
      <w:pPr>
        <w:pStyle w:val="Paragrafoelenco"/>
        <w:numPr>
          <w:ilvl w:val="0"/>
          <w:numId w:val="16"/>
        </w:numPr>
        <w:autoSpaceDE w:val="0"/>
        <w:autoSpaceDN w:val="0"/>
        <w:adjustRightInd w:val="0"/>
        <w:rPr>
          <w:rFonts w:ascii="Garamond" w:hAnsi="Garamond" w:cs="Times New Roman"/>
          <w:b/>
        </w:rPr>
      </w:pPr>
      <w:r w:rsidRPr="00593A2C">
        <w:rPr>
          <w:rFonts w:ascii="Garamond" w:hAnsi="Garamond" w:cs="Times New Roman"/>
        </w:rPr>
        <w:t>Il voto di ammissione concorre alla determinazione del voto finale d'esame</w:t>
      </w:r>
      <w:r w:rsidR="00994242" w:rsidRPr="00593A2C">
        <w:rPr>
          <w:rFonts w:ascii="Garamond" w:hAnsi="Garamond" w:cs="Times New Roman"/>
        </w:rPr>
        <w:t>.</w:t>
      </w:r>
      <w:r w:rsidRPr="00593A2C">
        <w:rPr>
          <w:rFonts w:ascii="Garamond" w:hAnsi="Garamond" w:cs="Times New Roman"/>
        </w:rPr>
        <w:t xml:space="preserve"> </w:t>
      </w:r>
    </w:p>
    <w:p w:rsidR="00857DEF" w:rsidRPr="00994242" w:rsidRDefault="00857DEF" w:rsidP="00857DEF">
      <w:pPr>
        <w:rPr>
          <w:rFonts w:ascii="Garamond" w:hAnsi="Garamond"/>
        </w:rPr>
      </w:pPr>
    </w:p>
    <w:p w:rsidR="00857DEF" w:rsidRPr="00994242" w:rsidRDefault="00857DEF" w:rsidP="00857DEF">
      <w:pPr>
        <w:rPr>
          <w:rFonts w:ascii="Garamond" w:hAnsi="Garamond"/>
        </w:rPr>
      </w:pPr>
    </w:p>
    <w:p w:rsidR="00857DEF" w:rsidRPr="00994242" w:rsidRDefault="00857DEF" w:rsidP="00857DEF">
      <w:pPr>
        <w:rPr>
          <w:rFonts w:ascii="Garamond" w:hAnsi="Garamond"/>
        </w:rPr>
      </w:pPr>
    </w:p>
    <w:p w:rsidR="00857DEF" w:rsidRPr="00994242" w:rsidRDefault="00857DEF" w:rsidP="0024636F">
      <w:pPr>
        <w:pStyle w:val="Paragrafoelenco"/>
        <w:ind w:left="1080"/>
        <w:rPr>
          <w:rFonts w:ascii="Garamond" w:hAnsi="Garamond"/>
        </w:rPr>
      </w:pPr>
    </w:p>
    <w:sectPr w:rsidR="00857DEF" w:rsidRPr="00994242" w:rsidSect="00804CA8">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375127"/>
    <w:multiLevelType w:val="hybridMultilevel"/>
    <w:tmpl w:val="6299C9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AE1BCC"/>
    <w:multiLevelType w:val="hybridMultilevel"/>
    <w:tmpl w:val="4BFEA27E"/>
    <w:lvl w:ilvl="0" w:tplc="0A407E56">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 w15:restartNumberingAfterBreak="0">
    <w:nsid w:val="1C74345B"/>
    <w:multiLevelType w:val="hybridMultilevel"/>
    <w:tmpl w:val="091274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B4B0E3D"/>
    <w:multiLevelType w:val="hybridMultilevel"/>
    <w:tmpl w:val="D9EEFA7E"/>
    <w:lvl w:ilvl="0" w:tplc="04100001">
      <w:start w:val="1"/>
      <w:numFmt w:val="bullet"/>
      <w:lvlText w:val=""/>
      <w:lvlJc w:val="left"/>
      <w:pPr>
        <w:ind w:left="1499" w:hanging="360"/>
      </w:pPr>
      <w:rPr>
        <w:rFonts w:ascii="Symbol" w:hAnsi="Symbol" w:hint="default"/>
      </w:rPr>
    </w:lvl>
    <w:lvl w:ilvl="1" w:tplc="04100003" w:tentative="1">
      <w:start w:val="1"/>
      <w:numFmt w:val="bullet"/>
      <w:lvlText w:val="o"/>
      <w:lvlJc w:val="left"/>
      <w:pPr>
        <w:ind w:left="2219" w:hanging="360"/>
      </w:pPr>
      <w:rPr>
        <w:rFonts w:ascii="Courier New" w:hAnsi="Courier New" w:cs="Courier New" w:hint="default"/>
      </w:rPr>
    </w:lvl>
    <w:lvl w:ilvl="2" w:tplc="04100005" w:tentative="1">
      <w:start w:val="1"/>
      <w:numFmt w:val="bullet"/>
      <w:lvlText w:val=""/>
      <w:lvlJc w:val="left"/>
      <w:pPr>
        <w:ind w:left="2939" w:hanging="360"/>
      </w:pPr>
      <w:rPr>
        <w:rFonts w:ascii="Wingdings" w:hAnsi="Wingdings" w:hint="default"/>
      </w:rPr>
    </w:lvl>
    <w:lvl w:ilvl="3" w:tplc="04100001" w:tentative="1">
      <w:start w:val="1"/>
      <w:numFmt w:val="bullet"/>
      <w:lvlText w:val=""/>
      <w:lvlJc w:val="left"/>
      <w:pPr>
        <w:ind w:left="3659" w:hanging="360"/>
      </w:pPr>
      <w:rPr>
        <w:rFonts w:ascii="Symbol" w:hAnsi="Symbol" w:hint="default"/>
      </w:rPr>
    </w:lvl>
    <w:lvl w:ilvl="4" w:tplc="04100003" w:tentative="1">
      <w:start w:val="1"/>
      <w:numFmt w:val="bullet"/>
      <w:lvlText w:val="o"/>
      <w:lvlJc w:val="left"/>
      <w:pPr>
        <w:ind w:left="4379" w:hanging="360"/>
      </w:pPr>
      <w:rPr>
        <w:rFonts w:ascii="Courier New" w:hAnsi="Courier New" w:cs="Courier New" w:hint="default"/>
      </w:rPr>
    </w:lvl>
    <w:lvl w:ilvl="5" w:tplc="04100005" w:tentative="1">
      <w:start w:val="1"/>
      <w:numFmt w:val="bullet"/>
      <w:lvlText w:val=""/>
      <w:lvlJc w:val="left"/>
      <w:pPr>
        <w:ind w:left="5099" w:hanging="360"/>
      </w:pPr>
      <w:rPr>
        <w:rFonts w:ascii="Wingdings" w:hAnsi="Wingdings" w:hint="default"/>
      </w:rPr>
    </w:lvl>
    <w:lvl w:ilvl="6" w:tplc="04100001" w:tentative="1">
      <w:start w:val="1"/>
      <w:numFmt w:val="bullet"/>
      <w:lvlText w:val=""/>
      <w:lvlJc w:val="left"/>
      <w:pPr>
        <w:ind w:left="5819" w:hanging="360"/>
      </w:pPr>
      <w:rPr>
        <w:rFonts w:ascii="Symbol" w:hAnsi="Symbol" w:hint="default"/>
      </w:rPr>
    </w:lvl>
    <w:lvl w:ilvl="7" w:tplc="04100003" w:tentative="1">
      <w:start w:val="1"/>
      <w:numFmt w:val="bullet"/>
      <w:lvlText w:val="o"/>
      <w:lvlJc w:val="left"/>
      <w:pPr>
        <w:ind w:left="6539" w:hanging="360"/>
      </w:pPr>
      <w:rPr>
        <w:rFonts w:ascii="Courier New" w:hAnsi="Courier New" w:cs="Courier New" w:hint="default"/>
      </w:rPr>
    </w:lvl>
    <w:lvl w:ilvl="8" w:tplc="04100005" w:tentative="1">
      <w:start w:val="1"/>
      <w:numFmt w:val="bullet"/>
      <w:lvlText w:val=""/>
      <w:lvlJc w:val="left"/>
      <w:pPr>
        <w:ind w:left="7259" w:hanging="360"/>
      </w:pPr>
      <w:rPr>
        <w:rFonts w:ascii="Wingdings" w:hAnsi="Wingdings" w:hint="default"/>
      </w:rPr>
    </w:lvl>
  </w:abstractNum>
  <w:abstractNum w:abstractNumId="4" w15:restartNumberingAfterBreak="0">
    <w:nsid w:val="2FCE1B90"/>
    <w:multiLevelType w:val="hybridMultilevel"/>
    <w:tmpl w:val="7682BFFA"/>
    <w:lvl w:ilvl="0" w:tplc="B8E838B2">
      <w:numFmt w:val="bullet"/>
      <w:lvlText w:val="-"/>
      <w:lvlJc w:val="left"/>
      <w:pPr>
        <w:ind w:left="1859" w:hanging="360"/>
      </w:pPr>
      <w:rPr>
        <w:rFonts w:ascii="Calibri" w:eastAsia="Times New Roman" w:hAnsi="Calibri" w:cs="Courier New" w:hint="default"/>
      </w:rPr>
    </w:lvl>
    <w:lvl w:ilvl="1" w:tplc="04100003">
      <w:start w:val="1"/>
      <w:numFmt w:val="bullet"/>
      <w:lvlText w:val="o"/>
      <w:lvlJc w:val="left"/>
      <w:pPr>
        <w:ind w:left="2579" w:hanging="360"/>
      </w:pPr>
      <w:rPr>
        <w:rFonts w:ascii="Courier New" w:hAnsi="Courier New" w:cs="Courier New" w:hint="default"/>
      </w:rPr>
    </w:lvl>
    <w:lvl w:ilvl="2" w:tplc="04100005" w:tentative="1">
      <w:start w:val="1"/>
      <w:numFmt w:val="bullet"/>
      <w:lvlText w:val=""/>
      <w:lvlJc w:val="left"/>
      <w:pPr>
        <w:ind w:left="3299" w:hanging="360"/>
      </w:pPr>
      <w:rPr>
        <w:rFonts w:ascii="Wingdings" w:hAnsi="Wingdings" w:hint="default"/>
      </w:rPr>
    </w:lvl>
    <w:lvl w:ilvl="3" w:tplc="04100001" w:tentative="1">
      <w:start w:val="1"/>
      <w:numFmt w:val="bullet"/>
      <w:lvlText w:val=""/>
      <w:lvlJc w:val="left"/>
      <w:pPr>
        <w:ind w:left="4019" w:hanging="360"/>
      </w:pPr>
      <w:rPr>
        <w:rFonts w:ascii="Symbol" w:hAnsi="Symbol" w:hint="default"/>
      </w:rPr>
    </w:lvl>
    <w:lvl w:ilvl="4" w:tplc="04100003" w:tentative="1">
      <w:start w:val="1"/>
      <w:numFmt w:val="bullet"/>
      <w:lvlText w:val="o"/>
      <w:lvlJc w:val="left"/>
      <w:pPr>
        <w:ind w:left="4739" w:hanging="360"/>
      </w:pPr>
      <w:rPr>
        <w:rFonts w:ascii="Courier New" w:hAnsi="Courier New" w:cs="Courier New" w:hint="default"/>
      </w:rPr>
    </w:lvl>
    <w:lvl w:ilvl="5" w:tplc="04100005" w:tentative="1">
      <w:start w:val="1"/>
      <w:numFmt w:val="bullet"/>
      <w:lvlText w:val=""/>
      <w:lvlJc w:val="left"/>
      <w:pPr>
        <w:ind w:left="5459" w:hanging="360"/>
      </w:pPr>
      <w:rPr>
        <w:rFonts w:ascii="Wingdings" w:hAnsi="Wingdings" w:hint="default"/>
      </w:rPr>
    </w:lvl>
    <w:lvl w:ilvl="6" w:tplc="04100001" w:tentative="1">
      <w:start w:val="1"/>
      <w:numFmt w:val="bullet"/>
      <w:lvlText w:val=""/>
      <w:lvlJc w:val="left"/>
      <w:pPr>
        <w:ind w:left="6179" w:hanging="360"/>
      </w:pPr>
      <w:rPr>
        <w:rFonts w:ascii="Symbol" w:hAnsi="Symbol" w:hint="default"/>
      </w:rPr>
    </w:lvl>
    <w:lvl w:ilvl="7" w:tplc="04100003" w:tentative="1">
      <w:start w:val="1"/>
      <w:numFmt w:val="bullet"/>
      <w:lvlText w:val="o"/>
      <w:lvlJc w:val="left"/>
      <w:pPr>
        <w:ind w:left="6899" w:hanging="360"/>
      </w:pPr>
      <w:rPr>
        <w:rFonts w:ascii="Courier New" w:hAnsi="Courier New" w:cs="Courier New" w:hint="default"/>
      </w:rPr>
    </w:lvl>
    <w:lvl w:ilvl="8" w:tplc="04100005" w:tentative="1">
      <w:start w:val="1"/>
      <w:numFmt w:val="bullet"/>
      <w:lvlText w:val=""/>
      <w:lvlJc w:val="left"/>
      <w:pPr>
        <w:ind w:left="7619" w:hanging="360"/>
      </w:pPr>
      <w:rPr>
        <w:rFonts w:ascii="Wingdings" w:hAnsi="Wingdings" w:hint="default"/>
      </w:rPr>
    </w:lvl>
  </w:abstractNum>
  <w:abstractNum w:abstractNumId="5" w15:restartNumberingAfterBreak="0">
    <w:nsid w:val="358C0062"/>
    <w:multiLevelType w:val="hybridMultilevel"/>
    <w:tmpl w:val="B204B8D0"/>
    <w:lvl w:ilvl="0" w:tplc="04100001">
      <w:start w:val="1"/>
      <w:numFmt w:val="bullet"/>
      <w:lvlText w:val=""/>
      <w:lvlJc w:val="left"/>
      <w:pPr>
        <w:ind w:left="779" w:hanging="360"/>
      </w:pPr>
      <w:rPr>
        <w:rFonts w:ascii="Symbol" w:hAnsi="Symbol" w:hint="default"/>
      </w:rPr>
    </w:lvl>
    <w:lvl w:ilvl="1" w:tplc="04100003" w:tentative="1">
      <w:start w:val="1"/>
      <w:numFmt w:val="bullet"/>
      <w:lvlText w:val="o"/>
      <w:lvlJc w:val="left"/>
      <w:pPr>
        <w:ind w:left="1499" w:hanging="360"/>
      </w:pPr>
      <w:rPr>
        <w:rFonts w:ascii="Courier New" w:hAnsi="Courier New" w:cs="Courier New" w:hint="default"/>
      </w:rPr>
    </w:lvl>
    <w:lvl w:ilvl="2" w:tplc="04100005" w:tentative="1">
      <w:start w:val="1"/>
      <w:numFmt w:val="bullet"/>
      <w:lvlText w:val=""/>
      <w:lvlJc w:val="left"/>
      <w:pPr>
        <w:ind w:left="2219" w:hanging="360"/>
      </w:pPr>
      <w:rPr>
        <w:rFonts w:ascii="Wingdings" w:hAnsi="Wingdings" w:hint="default"/>
      </w:rPr>
    </w:lvl>
    <w:lvl w:ilvl="3" w:tplc="04100001" w:tentative="1">
      <w:start w:val="1"/>
      <w:numFmt w:val="bullet"/>
      <w:lvlText w:val=""/>
      <w:lvlJc w:val="left"/>
      <w:pPr>
        <w:ind w:left="2939" w:hanging="360"/>
      </w:pPr>
      <w:rPr>
        <w:rFonts w:ascii="Symbol" w:hAnsi="Symbol" w:hint="default"/>
      </w:rPr>
    </w:lvl>
    <w:lvl w:ilvl="4" w:tplc="04100003" w:tentative="1">
      <w:start w:val="1"/>
      <w:numFmt w:val="bullet"/>
      <w:lvlText w:val="o"/>
      <w:lvlJc w:val="left"/>
      <w:pPr>
        <w:ind w:left="3659" w:hanging="360"/>
      </w:pPr>
      <w:rPr>
        <w:rFonts w:ascii="Courier New" w:hAnsi="Courier New" w:cs="Courier New" w:hint="default"/>
      </w:rPr>
    </w:lvl>
    <w:lvl w:ilvl="5" w:tplc="04100005" w:tentative="1">
      <w:start w:val="1"/>
      <w:numFmt w:val="bullet"/>
      <w:lvlText w:val=""/>
      <w:lvlJc w:val="left"/>
      <w:pPr>
        <w:ind w:left="4379" w:hanging="360"/>
      </w:pPr>
      <w:rPr>
        <w:rFonts w:ascii="Wingdings" w:hAnsi="Wingdings" w:hint="default"/>
      </w:rPr>
    </w:lvl>
    <w:lvl w:ilvl="6" w:tplc="04100001" w:tentative="1">
      <w:start w:val="1"/>
      <w:numFmt w:val="bullet"/>
      <w:lvlText w:val=""/>
      <w:lvlJc w:val="left"/>
      <w:pPr>
        <w:ind w:left="5099" w:hanging="360"/>
      </w:pPr>
      <w:rPr>
        <w:rFonts w:ascii="Symbol" w:hAnsi="Symbol" w:hint="default"/>
      </w:rPr>
    </w:lvl>
    <w:lvl w:ilvl="7" w:tplc="04100003" w:tentative="1">
      <w:start w:val="1"/>
      <w:numFmt w:val="bullet"/>
      <w:lvlText w:val="o"/>
      <w:lvlJc w:val="left"/>
      <w:pPr>
        <w:ind w:left="5819" w:hanging="360"/>
      </w:pPr>
      <w:rPr>
        <w:rFonts w:ascii="Courier New" w:hAnsi="Courier New" w:cs="Courier New" w:hint="default"/>
      </w:rPr>
    </w:lvl>
    <w:lvl w:ilvl="8" w:tplc="04100005" w:tentative="1">
      <w:start w:val="1"/>
      <w:numFmt w:val="bullet"/>
      <w:lvlText w:val=""/>
      <w:lvlJc w:val="left"/>
      <w:pPr>
        <w:ind w:left="6539" w:hanging="360"/>
      </w:pPr>
      <w:rPr>
        <w:rFonts w:ascii="Wingdings" w:hAnsi="Wingdings" w:hint="default"/>
      </w:rPr>
    </w:lvl>
  </w:abstractNum>
  <w:abstractNum w:abstractNumId="6" w15:restartNumberingAfterBreak="0">
    <w:nsid w:val="3E684F5C"/>
    <w:multiLevelType w:val="hybridMultilevel"/>
    <w:tmpl w:val="D0BC40EA"/>
    <w:lvl w:ilvl="0" w:tplc="0F84ADB6">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7919A4"/>
    <w:multiLevelType w:val="hybridMultilevel"/>
    <w:tmpl w:val="9192290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6A725FE"/>
    <w:multiLevelType w:val="hybridMultilevel"/>
    <w:tmpl w:val="559CD262"/>
    <w:lvl w:ilvl="0" w:tplc="6F627BA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31A48B5"/>
    <w:multiLevelType w:val="hybridMultilevel"/>
    <w:tmpl w:val="2BBAF062"/>
    <w:lvl w:ilvl="0" w:tplc="9B801DB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5AD44907"/>
    <w:multiLevelType w:val="hybridMultilevel"/>
    <w:tmpl w:val="B100F6C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614A138A"/>
    <w:multiLevelType w:val="hybridMultilevel"/>
    <w:tmpl w:val="9C9C78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14E4521"/>
    <w:multiLevelType w:val="hybridMultilevel"/>
    <w:tmpl w:val="3DCAE5D6"/>
    <w:lvl w:ilvl="0" w:tplc="02A26BC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63201067"/>
    <w:multiLevelType w:val="hybridMultilevel"/>
    <w:tmpl w:val="D6283CB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66D547F3"/>
    <w:multiLevelType w:val="hybridMultilevel"/>
    <w:tmpl w:val="F3DE0BAE"/>
    <w:lvl w:ilvl="0" w:tplc="0F84ADB6">
      <w:start w:val="1"/>
      <w:numFmt w:val="bullet"/>
      <w:lvlText w:val=""/>
      <w:lvlJc w:val="left"/>
      <w:pPr>
        <w:ind w:left="780" w:hanging="360"/>
      </w:pPr>
      <w:rPr>
        <w:rFonts w:ascii="Symbol" w:hAnsi="Symbol" w:hint="default"/>
        <w:color w:val="auto"/>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5" w15:restartNumberingAfterBreak="0">
    <w:nsid w:val="670A2F05"/>
    <w:multiLevelType w:val="hybridMultilevel"/>
    <w:tmpl w:val="55CE3DB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3"/>
  </w:num>
  <w:num w:numId="5">
    <w:abstractNumId w:val="1"/>
  </w:num>
  <w:num w:numId="6">
    <w:abstractNumId w:val="8"/>
  </w:num>
  <w:num w:numId="7">
    <w:abstractNumId w:val="11"/>
  </w:num>
  <w:num w:numId="8">
    <w:abstractNumId w:val="5"/>
  </w:num>
  <w:num w:numId="9">
    <w:abstractNumId w:val="7"/>
  </w:num>
  <w:num w:numId="10">
    <w:abstractNumId w:val="2"/>
  </w:num>
  <w:num w:numId="11">
    <w:abstractNumId w:val="15"/>
  </w:num>
  <w:num w:numId="12">
    <w:abstractNumId w:val="10"/>
  </w:num>
  <w:num w:numId="13">
    <w:abstractNumId w:val="12"/>
  </w:num>
  <w:num w:numId="14">
    <w:abstractNumId w:val="0"/>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doNotDisplayPageBoundarie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B7"/>
    <w:rsid w:val="00050EA3"/>
    <w:rsid w:val="000A62E4"/>
    <w:rsid w:val="000B0925"/>
    <w:rsid w:val="00187410"/>
    <w:rsid w:val="0024636F"/>
    <w:rsid w:val="00344A7B"/>
    <w:rsid w:val="00461AB9"/>
    <w:rsid w:val="004A03B7"/>
    <w:rsid w:val="00564BCC"/>
    <w:rsid w:val="00593A2C"/>
    <w:rsid w:val="005A6084"/>
    <w:rsid w:val="005F2D86"/>
    <w:rsid w:val="00645675"/>
    <w:rsid w:val="00857DEF"/>
    <w:rsid w:val="00994242"/>
    <w:rsid w:val="00B508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68705E4"/>
  <w15:chartTrackingRefBased/>
  <w15:docId w15:val="{4237126A-8B27-C84D-B08B-0DACAB6F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B092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4A03B7"/>
    <w:pPr>
      <w:spacing w:after="200" w:line="276" w:lineRule="auto"/>
      <w:ind w:left="720"/>
    </w:pPr>
    <w:rPr>
      <w:rFonts w:ascii="Times New Roman" w:eastAsia="Times New Roman" w:hAnsi="Times New Roman" w:cs="Times New Roman"/>
      <w:sz w:val="20"/>
      <w:szCs w:val="20"/>
      <w:lang w:eastAsia="it-IT"/>
    </w:rPr>
  </w:style>
  <w:style w:type="paragraph" w:customStyle="1" w:styleId="Default">
    <w:name w:val="Default"/>
    <w:rsid w:val="004A03B7"/>
    <w:pPr>
      <w:widowControl w:val="0"/>
      <w:autoSpaceDE w:val="0"/>
      <w:autoSpaceDN w:val="0"/>
      <w:adjustRightInd w:val="0"/>
    </w:pPr>
    <w:rPr>
      <w:rFonts w:ascii="Times New Roman" w:hAnsi="Times New Roman" w:cs="Times New Roman"/>
      <w:color w:val="000000"/>
    </w:rPr>
  </w:style>
  <w:style w:type="paragraph" w:styleId="Paragrafoelenco">
    <w:name w:val="List Paragraph"/>
    <w:basedOn w:val="Normale"/>
    <w:uiPriority w:val="34"/>
    <w:qFormat/>
    <w:rsid w:val="004A03B7"/>
    <w:pPr>
      <w:ind w:left="720"/>
      <w:contextualSpacing/>
    </w:pPr>
  </w:style>
  <w:style w:type="paragraph" w:styleId="PreformattatoHTML">
    <w:name w:val="HTML Preformatted"/>
    <w:basedOn w:val="Normale"/>
    <w:link w:val="PreformattatoHTMLCarattere"/>
    <w:uiPriority w:val="99"/>
    <w:unhideWhenUsed/>
    <w:rsid w:val="00050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050EA3"/>
    <w:rPr>
      <w:rFonts w:ascii="Courier New" w:eastAsia="Times New Roman" w:hAnsi="Courier New" w:cs="Courier New"/>
      <w:sz w:val="20"/>
      <w:szCs w:val="20"/>
      <w:lang w:eastAsia="it-IT"/>
    </w:rPr>
  </w:style>
  <w:style w:type="paragraph" w:styleId="NormaleWeb">
    <w:name w:val="Normal (Web)"/>
    <w:basedOn w:val="Normale"/>
    <w:uiPriority w:val="99"/>
    <w:semiHidden/>
    <w:unhideWhenUsed/>
    <w:rsid w:val="000A62E4"/>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24823">
      <w:bodyDiv w:val="1"/>
      <w:marLeft w:val="0"/>
      <w:marRight w:val="0"/>
      <w:marTop w:val="0"/>
      <w:marBottom w:val="0"/>
      <w:divBdr>
        <w:top w:val="none" w:sz="0" w:space="0" w:color="auto"/>
        <w:left w:val="none" w:sz="0" w:space="0" w:color="auto"/>
        <w:bottom w:val="none" w:sz="0" w:space="0" w:color="auto"/>
        <w:right w:val="none" w:sz="0" w:space="0" w:color="auto"/>
      </w:divBdr>
      <w:divsChild>
        <w:div w:id="1810587671">
          <w:marLeft w:val="0"/>
          <w:marRight w:val="0"/>
          <w:marTop w:val="0"/>
          <w:marBottom w:val="0"/>
          <w:divBdr>
            <w:top w:val="none" w:sz="0" w:space="0" w:color="auto"/>
            <w:left w:val="none" w:sz="0" w:space="0" w:color="auto"/>
            <w:bottom w:val="none" w:sz="0" w:space="0" w:color="auto"/>
            <w:right w:val="none" w:sz="0" w:space="0" w:color="auto"/>
          </w:divBdr>
          <w:divsChild>
            <w:div w:id="1351225898">
              <w:marLeft w:val="0"/>
              <w:marRight w:val="0"/>
              <w:marTop w:val="0"/>
              <w:marBottom w:val="0"/>
              <w:divBdr>
                <w:top w:val="none" w:sz="0" w:space="0" w:color="auto"/>
                <w:left w:val="none" w:sz="0" w:space="0" w:color="auto"/>
                <w:bottom w:val="none" w:sz="0" w:space="0" w:color="auto"/>
                <w:right w:val="none" w:sz="0" w:space="0" w:color="auto"/>
              </w:divBdr>
              <w:divsChild>
                <w:div w:id="4039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398402">
      <w:bodyDiv w:val="1"/>
      <w:marLeft w:val="0"/>
      <w:marRight w:val="0"/>
      <w:marTop w:val="0"/>
      <w:marBottom w:val="0"/>
      <w:divBdr>
        <w:top w:val="none" w:sz="0" w:space="0" w:color="auto"/>
        <w:left w:val="none" w:sz="0" w:space="0" w:color="auto"/>
        <w:bottom w:val="none" w:sz="0" w:space="0" w:color="auto"/>
        <w:right w:val="none" w:sz="0" w:space="0" w:color="auto"/>
      </w:divBdr>
      <w:divsChild>
        <w:div w:id="586498678">
          <w:marLeft w:val="0"/>
          <w:marRight w:val="0"/>
          <w:marTop w:val="0"/>
          <w:marBottom w:val="0"/>
          <w:divBdr>
            <w:top w:val="none" w:sz="0" w:space="0" w:color="auto"/>
            <w:left w:val="none" w:sz="0" w:space="0" w:color="auto"/>
            <w:bottom w:val="none" w:sz="0" w:space="0" w:color="auto"/>
            <w:right w:val="none" w:sz="0" w:space="0" w:color="auto"/>
          </w:divBdr>
          <w:divsChild>
            <w:div w:id="1897354487">
              <w:marLeft w:val="0"/>
              <w:marRight w:val="0"/>
              <w:marTop w:val="0"/>
              <w:marBottom w:val="0"/>
              <w:divBdr>
                <w:top w:val="none" w:sz="0" w:space="0" w:color="auto"/>
                <w:left w:val="none" w:sz="0" w:space="0" w:color="auto"/>
                <w:bottom w:val="none" w:sz="0" w:space="0" w:color="auto"/>
                <w:right w:val="none" w:sz="0" w:space="0" w:color="auto"/>
              </w:divBdr>
              <w:divsChild>
                <w:div w:id="78257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2150</Words>
  <Characters>12255</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2022-05-15T15:49:00Z</dcterms:created>
  <dcterms:modified xsi:type="dcterms:W3CDTF">2022-05-21T10:34:00Z</dcterms:modified>
</cp:coreProperties>
</file>